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89118" w14:textId="77777777" w:rsidR="00625D61" w:rsidRPr="001E02BB" w:rsidRDefault="00625D61" w:rsidP="001E02BB">
      <w:pPr>
        <w:rPr>
          <w:rFonts w:ascii="Arial" w:hAnsi="Arial" w:cs="Arial"/>
          <w:sz w:val="24"/>
          <w:szCs w:val="24"/>
        </w:rPr>
      </w:pPr>
    </w:p>
    <w:p w14:paraId="0DA9BFF8" w14:textId="74D3460E" w:rsidR="00625D61" w:rsidRPr="001E02BB" w:rsidRDefault="001E02BB" w:rsidP="001E02BB">
      <w:pPr>
        <w:jc w:val="center"/>
        <w:rPr>
          <w:rFonts w:ascii="Arial" w:hAnsi="Arial" w:cs="Arial"/>
          <w:b/>
          <w:bCs/>
          <w:color w:val="002060"/>
          <w:sz w:val="28"/>
          <w:szCs w:val="28"/>
        </w:rPr>
      </w:pPr>
      <w:r>
        <w:rPr>
          <w:rFonts w:ascii="Arial" w:hAnsi="Arial" w:cs="Arial"/>
          <w:b/>
          <w:bCs/>
          <w:color w:val="002060"/>
          <w:sz w:val="28"/>
          <w:szCs w:val="28"/>
        </w:rPr>
        <w:t xml:space="preserve">Opportunity for an </w:t>
      </w:r>
      <w:r w:rsidR="005627A0" w:rsidRPr="001E02BB">
        <w:rPr>
          <w:rFonts w:ascii="Arial" w:hAnsi="Arial" w:cs="Arial"/>
          <w:b/>
          <w:bCs/>
          <w:color w:val="002060"/>
          <w:sz w:val="28"/>
          <w:szCs w:val="28"/>
        </w:rPr>
        <w:t xml:space="preserve">Independent member of the </w:t>
      </w:r>
      <w:r>
        <w:rPr>
          <w:rFonts w:ascii="Arial" w:hAnsi="Arial" w:cs="Arial"/>
          <w:b/>
          <w:bCs/>
          <w:color w:val="002060"/>
          <w:sz w:val="28"/>
          <w:szCs w:val="28"/>
        </w:rPr>
        <w:t xml:space="preserve">Commonwealth Scholarship Commission </w:t>
      </w:r>
      <w:r w:rsidR="005627A0" w:rsidRPr="001E02BB">
        <w:rPr>
          <w:rFonts w:ascii="Arial" w:hAnsi="Arial" w:cs="Arial"/>
          <w:b/>
          <w:bCs/>
          <w:color w:val="002060"/>
          <w:sz w:val="28"/>
          <w:szCs w:val="28"/>
        </w:rPr>
        <w:t>Audit and Risk Management Committee</w:t>
      </w:r>
    </w:p>
    <w:p w14:paraId="30F78EC8" w14:textId="77777777" w:rsidR="005627A0" w:rsidRPr="001E02BB" w:rsidRDefault="005627A0" w:rsidP="001E02BB">
      <w:pPr>
        <w:rPr>
          <w:rFonts w:ascii="Arial" w:hAnsi="Arial" w:cs="Arial"/>
          <w:sz w:val="24"/>
          <w:szCs w:val="24"/>
        </w:rPr>
      </w:pPr>
    </w:p>
    <w:p w14:paraId="63500477" w14:textId="77777777" w:rsidR="005627A0" w:rsidRPr="001E02BB" w:rsidRDefault="005627A0" w:rsidP="001E02BB">
      <w:pPr>
        <w:rPr>
          <w:rFonts w:ascii="Arial" w:hAnsi="Arial" w:cs="Arial"/>
          <w:b/>
          <w:bCs/>
          <w:sz w:val="24"/>
          <w:szCs w:val="24"/>
        </w:rPr>
      </w:pPr>
      <w:r w:rsidRPr="001E02BB">
        <w:rPr>
          <w:rFonts w:ascii="Arial" w:hAnsi="Arial" w:cs="Arial"/>
          <w:b/>
          <w:bCs/>
          <w:sz w:val="24"/>
          <w:szCs w:val="24"/>
        </w:rPr>
        <w:t xml:space="preserve">Background </w:t>
      </w:r>
    </w:p>
    <w:p w14:paraId="65D1A27C" w14:textId="77777777" w:rsidR="005627A0" w:rsidRPr="001E02BB" w:rsidRDefault="005627A0" w:rsidP="001E02BB">
      <w:pPr>
        <w:rPr>
          <w:rFonts w:ascii="Arial" w:hAnsi="Arial" w:cs="Arial"/>
          <w:sz w:val="24"/>
          <w:szCs w:val="24"/>
        </w:rPr>
      </w:pPr>
    </w:p>
    <w:p w14:paraId="3798362D" w14:textId="316F0056" w:rsidR="005627A0" w:rsidRPr="001E02BB" w:rsidRDefault="005627A0" w:rsidP="001E02BB">
      <w:pPr>
        <w:rPr>
          <w:rFonts w:ascii="Arial" w:hAnsi="Arial" w:cs="Arial"/>
          <w:sz w:val="24"/>
          <w:szCs w:val="24"/>
        </w:rPr>
      </w:pPr>
      <w:r w:rsidRPr="001E02BB">
        <w:rPr>
          <w:rFonts w:ascii="Arial" w:hAnsi="Arial" w:cs="Arial"/>
          <w:sz w:val="24"/>
          <w:szCs w:val="24"/>
        </w:rPr>
        <w:t>The Commonwealth Scholarship Commission</w:t>
      </w:r>
      <w:r w:rsidR="001E02BB">
        <w:rPr>
          <w:rFonts w:ascii="Arial" w:hAnsi="Arial" w:cs="Arial"/>
          <w:sz w:val="24"/>
          <w:szCs w:val="24"/>
        </w:rPr>
        <w:t xml:space="preserve"> (CSC)</w:t>
      </w:r>
      <w:r w:rsidRPr="001E02BB">
        <w:rPr>
          <w:rFonts w:ascii="Arial" w:hAnsi="Arial" w:cs="Arial"/>
          <w:sz w:val="24"/>
          <w:szCs w:val="24"/>
        </w:rPr>
        <w:t xml:space="preserve"> is looking to appoint an independent member of its Audit and Risk Management </w:t>
      </w:r>
      <w:r w:rsidR="00551278">
        <w:rPr>
          <w:rFonts w:ascii="Arial" w:hAnsi="Arial" w:cs="Arial"/>
          <w:sz w:val="24"/>
          <w:szCs w:val="24"/>
        </w:rPr>
        <w:t xml:space="preserve">(ARM) </w:t>
      </w:r>
      <w:r w:rsidRPr="001E02BB">
        <w:rPr>
          <w:rFonts w:ascii="Arial" w:hAnsi="Arial" w:cs="Arial"/>
          <w:sz w:val="24"/>
          <w:szCs w:val="24"/>
        </w:rPr>
        <w:t xml:space="preserve">Committee, starting </w:t>
      </w:r>
      <w:r w:rsidR="005F508B">
        <w:rPr>
          <w:rFonts w:ascii="Arial" w:hAnsi="Arial" w:cs="Arial"/>
          <w:sz w:val="24"/>
          <w:szCs w:val="24"/>
        </w:rPr>
        <w:t>in early 2025</w:t>
      </w:r>
      <w:r w:rsidRPr="001E02BB">
        <w:rPr>
          <w:rFonts w:ascii="Arial" w:hAnsi="Arial" w:cs="Arial"/>
          <w:sz w:val="24"/>
          <w:szCs w:val="24"/>
        </w:rPr>
        <w:t xml:space="preserve">. </w:t>
      </w:r>
      <w:r w:rsidR="001E02BB" w:rsidRPr="001E02BB">
        <w:rPr>
          <w:rFonts w:ascii="Arial" w:hAnsi="Arial" w:cs="Arial"/>
          <w:sz w:val="24"/>
          <w:szCs w:val="24"/>
        </w:rPr>
        <w:t>The role is unremunerated, although out-of-pocket expenses are reimbursed in line with CSC policies</w:t>
      </w:r>
      <w:r w:rsidR="00551278">
        <w:rPr>
          <w:rFonts w:ascii="Arial" w:hAnsi="Arial" w:cs="Arial"/>
          <w:sz w:val="24"/>
          <w:szCs w:val="24"/>
        </w:rPr>
        <w:t xml:space="preserve">. The role will require a commitment of around 20 hours per year for attendance at three virtual meetings per year, each of around three hours with papers shared in advance and a small amount of correspondence with the Chair of the ARM Committee and the Commission Secretariat outside meetings. </w:t>
      </w:r>
    </w:p>
    <w:p w14:paraId="11207FB9" w14:textId="77777777" w:rsidR="005627A0" w:rsidRPr="001E02BB" w:rsidRDefault="005627A0" w:rsidP="001E02BB">
      <w:pPr>
        <w:rPr>
          <w:rFonts w:ascii="Arial" w:hAnsi="Arial" w:cs="Arial"/>
          <w:sz w:val="24"/>
          <w:szCs w:val="24"/>
        </w:rPr>
      </w:pPr>
    </w:p>
    <w:p w14:paraId="78A9A57C" w14:textId="5142E8DC" w:rsidR="001E02BB" w:rsidRPr="001E02BB" w:rsidRDefault="001E02BB" w:rsidP="001E02BB">
      <w:pPr>
        <w:rPr>
          <w:rFonts w:ascii="Arial" w:hAnsi="Arial" w:cs="Arial"/>
          <w:sz w:val="24"/>
          <w:szCs w:val="24"/>
        </w:rPr>
      </w:pPr>
      <w:r w:rsidRPr="001E02BB">
        <w:rPr>
          <w:rFonts w:ascii="Arial" w:hAnsi="Arial" w:cs="Arial"/>
          <w:sz w:val="24"/>
          <w:szCs w:val="24"/>
        </w:rPr>
        <w:t>The CSC is an executive non-departmental public body and operates within the framework of the Commonwealth Scholarship and Fellowship Plan (CSFP). Funded by the Foreign, Commonwealth and Development Office (FCDO), Department for Education and UK University partners, the CSC offers a range of study, research, and professional development options for people throughout the Commonwealth.</w:t>
      </w:r>
      <w:r>
        <w:rPr>
          <w:rFonts w:ascii="Arial" w:hAnsi="Arial" w:cs="Arial"/>
          <w:sz w:val="24"/>
          <w:szCs w:val="24"/>
        </w:rPr>
        <w:t xml:space="preserve">  </w:t>
      </w:r>
      <w:r w:rsidRPr="001E02BB">
        <w:rPr>
          <w:rFonts w:ascii="Arial" w:hAnsi="Arial" w:cs="Arial"/>
          <w:sz w:val="24"/>
          <w:szCs w:val="24"/>
        </w:rPr>
        <w:t>Our work drives forward global sustainable development objectives by supporting innovators and leaders of the future from across the Commonwealth, while simultaneously attracting outstanding talent to Britain’s universities.</w:t>
      </w:r>
      <w:r>
        <w:rPr>
          <w:rFonts w:ascii="Arial" w:hAnsi="Arial" w:cs="Arial"/>
          <w:sz w:val="24"/>
          <w:szCs w:val="24"/>
        </w:rPr>
        <w:t xml:space="preserve"> More information </w:t>
      </w:r>
      <w:r w:rsidR="00551278">
        <w:rPr>
          <w:rFonts w:ascii="Arial" w:hAnsi="Arial" w:cs="Arial"/>
          <w:sz w:val="24"/>
          <w:szCs w:val="24"/>
        </w:rPr>
        <w:t>on the Commission</w:t>
      </w:r>
      <w:r>
        <w:rPr>
          <w:rFonts w:ascii="Arial" w:hAnsi="Arial" w:cs="Arial"/>
          <w:sz w:val="24"/>
          <w:szCs w:val="24"/>
        </w:rPr>
        <w:t xml:space="preserve"> can be found </w:t>
      </w:r>
      <w:hyperlink r:id="rId10" w:history="1">
        <w:r w:rsidRPr="001E02BB">
          <w:rPr>
            <w:rStyle w:val="Hyperlink"/>
            <w:rFonts w:ascii="Arial" w:hAnsi="Arial" w:cs="Arial"/>
            <w:sz w:val="24"/>
            <w:szCs w:val="24"/>
          </w:rPr>
          <w:t>here</w:t>
        </w:r>
      </w:hyperlink>
      <w:r>
        <w:rPr>
          <w:rFonts w:ascii="Arial" w:hAnsi="Arial" w:cs="Arial"/>
          <w:sz w:val="24"/>
          <w:szCs w:val="24"/>
        </w:rPr>
        <w:t xml:space="preserve">. </w:t>
      </w:r>
    </w:p>
    <w:p w14:paraId="1F3E8FC4" w14:textId="77777777" w:rsidR="001E02BB" w:rsidRPr="001E02BB" w:rsidRDefault="001E02BB" w:rsidP="001E02BB">
      <w:pPr>
        <w:rPr>
          <w:rFonts w:ascii="Arial" w:hAnsi="Arial" w:cs="Arial"/>
          <w:sz w:val="24"/>
          <w:szCs w:val="24"/>
        </w:rPr>
      </w:pPr>
    </w:p>
    <w:p w14:paraId="18F1162B" w14:textId="143D4D27" w:rsidR="00625D61" w:rsidRPr="001E02BB" w:rsidRDefault="003772AA" w:rsidP="001E02BB">
      <w:pPr>
        <w:rPr>
          <w:rFonts w:ascii="Arial" w:hAnsi="Arial" w:cs="Arial"/>
          <w:b/>
          <w:bCs/>
          <w:sz w:val="24"/>
          <w:szCs w:val="24"/>
        </w:rPr>
      </w:pPr>
      <w:r w:rsidRPr="001E02BB">
        <w:rPr>
          <w:rFonts w:ascii="Arial" w:hAnsi="Arial" w:cs="Arial"/>
          <w:b/>
          <w:bCs/>
          <w:sz w:val="24"/>
          <w:szCs w:val="24"/>
        </w:rPr>
        <w:t xml:space="preserve">Job </w:t>
      </w:r>
      <w:r w:rsidR="00C45EC5">
        <w:rPr>
          <w:rFonts w:ascii="Arial" w:hAnsi="Arial" w:cs="Arial"/>
          <w:b/>
          <w:bCs/>
          <w:sz w:val="24"/>
          <w:szCs w:val="24"/>
        </w:rPr>
        <w:t>D</w:t>
      </w:r>
      <w:r w:rsidRPr="001E02BB">
        <w:rPr>
          <w:rFonts w:ascii="Arial" w:hAnsi="Arial" w:cs="Arial"/>
          <w:b/>
          <w:bCs/>
          <w:sz w:val="24"/>
          <w:szCs w:val="24"/>
        </w:rPr>
        <w:t>escription</w:t>
      </w:r>
      <w:r w:rsidR="00993F0B" w:rsidRPr="001E02BB">
        <w:rPr>
          <w:rFonts w:ascii="Arial" w:hAnsi="Arial" w:cs="Arial"/>
          <w:b/>
          <w:bCs/>
          <w:sz w:val="24"/>
          <w:szCs w:val="24"/>
        </w:rPr>
        <w:t xml:space="preserve"> </w:t>
      </w:r>
    </w:p>
    <w:p w14:paraId="73EC2C3C" w14:textId="77777777" w:rsidR="00625D61" w:rsidRPr="001E02BB" w:rsidRDefault="00625D61" w:rsidP="001E02BB">
      <w:pPr>
        <w:rPr>
          <w:rFonts w:ascii="Arial" w:hAnsi="Arial" w:cs="Arial"/>
          <w:b/>
          <w:bCs/>
          <w:sz w:val="24"/>
          <w:szCs w:val="24"/>
        </w:rPr>
      </w:pPr>
    </w:p>
    <w:p w14:paraId="4669F7FA" w14:textId="6FD7278C" w:rsidR="00625D61" w:rsidRPr="001E02BB" w:rsidRDefault="001E02BB" w:rsidP="001E02BB">
      <w:pPr>
        <w:rPr>
          <w:rFonts w:ascii="Arial" w:hAnsi="Arial" w:cs="Arial"/>
          <w:sz w:val="24"/>
          <w:szCs w:val="24"/>
        </w:rPr>
      </w:pPr>
      <w:r>
        <w:rPr>
          <w:rFonts w:ascii="Arial" w:hAnsi="Arial" w:cs="Arial"/>
          <w:sz w:val="24"/>
          <w:szCs w:val="24"/>
        </w:rPr>
        <w:t xml:space="preserve">The independent ARM member </w:t>
      </w:r>
      <w:r w:rsidR="00011F0F" w:rsidRPr="001E02BB">
        <w:rPr>
          <w:rFonts w:ascii="Arial" w:hAnsi="Arial" w:cs="Arial"/>
          <w:sz w:val="24"/>
          <w:szCs w:val="24"/>
        </w:rPr>
        <w:t xml:space="preserve">will be expected to: </w:t>
      </w:r>
    </w:p>
    <w:p w14:paraId="6A5B0729" w14:textId="77777777" w:rsidR="00625D61" w:rsidRPr="001E02BB" w:rsidRDefault="00625D61" w:rsidP="001E02BB">
      <w:pPr>
        <w:rPr>
          <w:rFonts w:ascii="Arial" w:hAnsi="Arial" w:cs="Arial"/>
          <w:sz w:val="24"/>
          <w:szCs w:val="24"/>
        </w:rPr>
      </w:pPr>
    </w:p>
    <w:p w14:paraId="3B1ADBB8" w14:textId="2C3D7884" w:rsidR="00993F0B" w:rsidRPr="001E02BB" w:rsidRDefault="00993F0B" w:rsidP="001E02BB">
      <w:pPr>
        <w:pStyle w:val="ListParagraph"/>
        <w:numPr>
          <w:ilvl w:val="0"/>
          <w:numId w:val="2"/>
        </w:numPr>
        <w:rPr>
          <w:rFonts w:ascii="Arial" w:hAnsi="Arial" w:cs="Arial"/>
          <w:sz w:val="24"/>
          <w:szCs w:val="24"/>
        </w:rPr>
      </w:pPr>
      <w:r w:rsidRPr="001E02BB">
        <w:rPr>
          <w:rFonts w:ascii="Arial" w:hAnsi="Arial" w:cs="Arial"/>
          <w:sz w:val="24"/>
          <w:szCs w:val="24"/>
        </w:rPr>
        <w:t xml:space="preserve">Serve for an initial term of three years with an option to be reappointed for a further term of three years in line with Commissioner appointment </w:t>
      </w:r>
    </w:p>
    <w:p w14:paraId="02C36636" w14:textId="6C998AE2" w:rsidR="00011F0F" w:rsidRPr="001E02BB" w:rsidRDefault="00011F0F" w:rsidP="001E02BB">
      <w:pPr>
        <w:pStyle w:val="ListParagraph"/>
        <w:numPr>
          <w:ilvl w:val="0"/>
          <w:numId w:val="2"/>
        </w:numPr>
        <w:rPr>
          <w:rFonts w:ascii="Arial" w:hAnsi="Arial" w:cs="Arial"/>
          <w:sz w:val="24"/>
          <w:szCs w:val="24"/>
        </w:rPr>
      </w:pPr>
      <w:r w:rsidRPr="001E02BB">
        <w:rPr>
          <w:rFonts w:ascii="Arial" w:hAnsi="Arial" w:cs="Arial"/>
          <w:sz w:val="24"/>
          <w:szCs w:val="24"/>
        </w:rPr>
        <w:t>Attend meetings of the Audit and Risk Management Committee held virtually three times a year (normally in March, July and November) and contribute a</w:t>
      </w:r>
      <w:r w:rsidR="003772AA" w:rsidRPr="001E02BB">
        <w:rPr>
          <w:rFonts w:ascii="Arial" w:hAnsi="Arial" w:cs="Arial"/>
          <w:sz w:val="24"/>
          <w:szCs w:val="24"/>
        </w:rPr>
        <w:t xml:space="preserve">ctively to </w:t>
      </w:r>
      <w:r w:rsidRPr="001E02BB">
        <w:rPr>
          <w:rFonts w:ascii="Arial" w:hAnsi="Arial" w:cs="Arial"/>
          <w:sz w:val="24"/>
          <w:szCs w:val="24"/>
        </w:rPr>
        <w:t>this Committe</w:t>
      </w:r>
      <w:r w:rsidR="00993F0B" w:rsidRPr="001E02BB">
        <w:rPr>
          <w:rFonts w:ascii="Arial" w:hAnsi="Arial" w:cs="Arial"/>
          <w:sz w:val="24"/>
          <w:szCs w:val="24"/>
        </w:rPr>
        <w:t>e</w:t>
      </w:r>
      <w:r w:rsidRPr="001E02BB">
        <w:rPr>
          <w:rFonts w:ascii="Arial" w:hAnsi="Arial" w:cs="Arial"/>
          <w:sz w:val="24"/>
          <w:szCs w:val="24"/>
        </w:rPr>
        <w:t>.</w:t>
      </w:r>
      <w:r w:rsidR="00993F0B" w:rsidRPr="001E02BB">
        <w:rPr>
          <w:rFonts w:ascii="Arial" w:hAnsi="Arial" w:cs="Arial"/>
          <w:sz w:val="24"/>
          <w:szCs w:val="24"/>
        </w:rPr>
        <w:t xml:space="preserve">  The Terms of reference for the Committee are attached to this document. </w:t>
      </w:r>
    </w:p>
    <w:p w14:paraId="2A475888" w14:textId="4CABA10A" w:rsidR="00625D61" w:rsidRPr="001E02BB" w:rsidRDefault="003772AA" w:rsidP="001E02BB">
      <w:pPr>
        <w:pStyle w:val="ListParagraph"/>
        <w:numPr>
          <w:ilvl w:val="0"/>
          <w:numId w:val="2"/>
        </w:numPr>
        <w:rPr>
          <w:rFonts w:ascii="Arial" w:hAnsi="Arial" w:cs="Arial"/>
          <w:sz w:val="24"/>
          <w:szCs w:val="24"/>
        </w:rPr>
      </w:pPr>
      <w:r w:rsidRPr="001E02BB">
        <w:rPr>
          <w:rFonts w:ascii="Arial" w:hAnsi="Arial" w:cs="Arial"/>
          <w:sz w:val="24"/>
          <w:szCs w:val="24"/>
        </w:rPr>
        <w:t xml:space="preserve">Attend an initial briefing with the Chair </w:t>
      </w:r>
      <w:r w:rsidR="00011F0F" w:rsidRPr="001E02BB">
        <w:rPr>
          <w:rFonts w:ascii="Arial" w:hAnsi="Arial" w:cs="Arial"/>
          <w:sz w:val="24"/>
          <w:szCs w:val="24"/>
        </w:rPr>
        <w:t xml:space="preserve">of the Audit and Risk Management Committee </w:t>
      </w:r>
      <w:r w:rsidRPr="001E02BB">
        <w:rPr>
          <w:rFonts w:ascii="Arial" w:hAnsi="Arial" w:cs="Arial"/>
          <w:sz w:val="24"/>
          <w:szCs w:val="24"/>
        </w:rPr>
        <w:t xml:space="preserve">and meet </w:t>
      </w:r>
      <w:r w:rsidR="00011F0F" w:rsidRPr="001E02BB">
        <w:rPr>
          <w:rFonts w:ascii="Arial" w:hAnsi="Arial" w:cs="Arial"/>
          <w:sz w:val="24"/>
          <w:szCs w:val="24"/>
        </w:rPr>
        <w:t xml:space="preserve">with them </w:t>
      </w:r>
      <w:r w:rsidR="00551278">
        <w:rPr>
          <w:rFonts w:ascii="Arial" w:hAnsi="Arial" w:cs="Arial"/>
          <w:sz w:val="24"/>
          <w:szCs w:val="24"/>
        </w:rPr>
        <w:t xml:space="preserve">(virtually) </w:t>
      </w:r>
      <w:r w:rsidRPr="001E02BB">
        <w:rPr>
          <w:rFonts w:ascii="Arial" w:hAnsi="Arial" w:cs="Arial"/>
          <w:sz w:val="24"/>
          <w:szCs w:val="24"/>
        </w:rPr>
        <w:t xml:space="preserve">at least annually </w:t>
      </w:r>
    </w:p>
    <w:p w14:paraId="79D4C1E1" w14:textId="60E11AF0" w:rsidR="00625D61" w:rsidRPr="001E02BB" w:rsidRDefault="003772AA" w:rsidP="001E02BB">
      <w:pPr>
        <w:pStyle w:val="ListParagraph"/>
        <w:numPr>
          <w:ilvl w:val="0"/>
          <w:numId w:val="2"/>
        </w:numPr>
        <w:rPr>
          <w:rFonts w:ascii="Arial" w:hAnsi="Arial" w:cs="Arial"/>
          <w:sz w:val="24"/>
          <w:szCs w:val="24"/>
        </w:rPr>
      </w:pPr>
      <w:r w:rsidRPr="001E02BB">
        <w:rPr>
          <w:rFonts w:ascii="Arial" w:hAnsi="Arial" w:cs="Arial"/>
          <w:sz w:val="24"/>
          <w:szCs w:val="24"/>
        </w:rPr>
        <w:t xml:space="preserve">Comply at all times with the </w:t>
      </w:r>
      <w:hyperlink r:id="rId11" w:history="1">
        <w:r w:rsidRPr="00551278">
          <w:rPr>
            <w:rStyle w:val="Hyperlink"/>
            <w:rFonts w:ascii="Arial" w:hAnsi="Arial" w:cs="Arial"/>
            <w:sz w:val="24"/>
            <w:szCs w:val="24"/>
          </w:rPr>
          <w:t>CSC Code of Conduct</w:t>
        </w:r>
      </w:hyperlink>
      <w:r w:rsidRPr="001E02BB">
        <w:rPr>
          <w:rFonts w:ascii="Arial" w:hAnsi="Arial" w:cs="Arial"/>
          <w:sz w:val="24"/>
          <w:szCs w:val="24"/>
        </w:rPr>
        <w:t>, and with relevant rules relating to the use of public funds and to conflict of interest</w:t>
      </w:r>
    </w:p>
    <w:p w14:paraId="721ED5D6" w14:textId="50E0BC43" w:rsidR="00625D61" w:rsidRPr="001E02BB" w:rsidRDefault="003772AA" w:rsidP="001E02BB">
      <w:pPr>
        <w:pStyle w:val="ListParagraph"/>
        <w:numPr>
          <w:ilvl w:val="0"/>
          <w:numId w:val="2"/>
        </w:numPr>
        <w:rPr>
          <w:rFonts w:ascii="Arial" w:hAnsi="Arial" w:cs="Arial"/>
          <w:sz w:val="24"/>
          <w:szCs w:val="24"/>
        </w:rPr>
      </w:pPr>
      <w:r w:rsidRPr="001E02BB">
        <w:rPr>
          <w:rFonts w:ascii="Arial" w:hAnsi="Arial" w:cs="Arial"/>
          <w:sz w:val="24"/>
          <w:szCs w:val="24"/>
        </w:rPr>
        <w:t>Comply with the</w:t>
      </w:r>
      <w:r w:rsidR="00993F0B" w:rsidRPr="001E02BB">
        <w:rPr>
          <w:rFonts w:ascii="Arial" w:hAnsi="Arial" w:cs="Arial"/>
          <w:sz w:val="24"/>
          <w:szCs w:val="24"/>
        </w:rPr>
        <w:t xml:space="preserve"> </w:t>
      </w:r>
      <w:r w:rsidRPr="001E02BB">
        <w:rPr>
          <w:rFonts w:ascii="Arial" w:hAnsi="Arial" w:cs="Arial"/>
          <w:sz w:val="24"/>
          <w:szCs w:val="24"/>
        </w:rPr>
        <w:t>CSC’s rules on the acceptance of gifts and hospitality, and other appointments</w:t>
      </w:r>
    </w:p>
    <w:p w14:paraId="23FE71BF" w14:textId="77777777" w:rsidR="00625D61" w:rsidRPr="001E02BB" w:rsidRDefault="003772AA" w:rsidP="001E02BB">
      <w:pPr>
        <w:pStyle w:val="ListParagraph"/>
        <w:numPr>
          <w:ilvl w:val="0"/>
          <w:numId w:val="2"/>
        </w:numPr>
        <w:rPr>
          <w:rFonts w:ascii="Arial" w:hAnsi="Arial" w:cs="Arial"/>
          <w:sz w:val="24"/>
          <w:szCs w:val="24"/>
        </w:rPr>
      </w:pPr>
      <w:r w:rsidRPr="001E02BB">
        <w:rPr>
          <w:rFonts w:ascii="Arial" w:hAnsi="Arial" w:cs="Arial"/>
          <w:sz w:val="24"/>
          <w:szCs w:val="24"/>
        </w:rPr>
        <w:t>Act in good faith and in the best interests of the CSC at all times</w:t>
      </w:r>
    </w:p>
    <w:p w14:paraId="7DB5B244" w14:textId="361418FD" w:rsidR="00011F0F" w:rsidRPr="001E02BB" w:rsidRDefault="00011F0F" w:rsidP="001E02BB">
      <w:pPr>
        <w:pStyle w:val="ListParagraph"/>
        <w:numPr>
          <w:ilvl w:val="0"/>
          <w:numId w:val="2"/>
        </w:numPr>
        <w:rPr>
          <w:rFonts w:ascii="Arial" w:hAnsi="Arial" w:cs="Arial"/>
          <w:sz w:val="24"/>
          <w:szCs w:val="24"/>
        </w:rPr>
      </w:pPr>
      <w:r w:rsidRPr="001E02BB">
        <w:rPr>
          <w:rFonts w:ascii="Arial" w:hAnsi="Arial" w:cs="Arial"/>
          <w:sz w:val="24"/>
          <w:szCs w:val="24"/>
        </w:rPr>
        <w:t xml:space="preserve">While not expected, the independent member of the ARM Committee will be welcome to attend Commission meetings as well as occasional events with award holders and other stakeholders if they should wish. </w:t>
      </w:r>
    </w:p>
    <w:p w14:paraId="39DFFCDA" w14:textId="77777777" w:rsidR="00993F0B" w:rsidRPr="001E02BB" w:rsidRDefault="00993F0B" w:rsidP="001E02BB">
      <w:pPr>
        <w:rPr>
          <w:rFonts w:ascii="Arial" w:hAnsi="Arial" w:cs="Arial"/>
          <w:sz w:val="24"/>
          <w:szCs w:val="24"/>
        </w:rPr>
      </w:pPr>
    </w:p>
    <w:p w14:paraId="3344A453" w14:textId="77777777" w:rsidR="00D5384F" w:rsidRDefault="00D5384F" w:rsidP="001E02BB">
      <w:pPr>
        <w:rPr>
          <w:rFonts w:ascii="Arial" w:hAnsi="Arial" w:cs="Arial"/>
          <w:b/>
          <w:bCs/>
          <w:sz w:val="24"/>
          <w:szCs w:val="24"/>
        </w:rPr>
      </w:pPr>
    </w:p>
    <w:p w14:paraId="79D5DD1F" w14:textId="77777777" w:rsidR="00D5384F" w:rsidRDefault="00D5384F" w:rsidP="001E02BB">
      <w:pPr>
        <w:rPr>
          <w:rFonts w:ascii="Arial" w:hAnsi="Arial" w:cs="Arial"/>
          <w:b/>
          <w:bCs/>
          <w:sz w:val="24"/>
          <w:szCs w:val="24"/>
        </w:rPr>
      </w:pPr>
    </w:p>
    <w:p w14:paraId="7D3632B3" w14:textId="77777777" w:rsidR="00D5384F" w:rsidRDefault="00D5384F" w:rsidP="001E02BB">
      <w:pPr>
        <w:rPr>
          <w:rFonts w:ascii="Arial" w:hAnsi="Arial" w:cs="Arial"/>
          <w:b/>
          <w:bCs/>
          <w:sz w:val="24"/>
          <w:szCs w:val="24"/>
        </w:rPr>
      </w:pPr>
    </w:p>
    <w:p w14:paraId="0395A3E7" w14:textId="77777777" w:rsidR="00D5384F" w:rsidRDefault="00D5384F" w:rsidP="001E02BB">
      <w:pPr>
        <w:rPr>
          <w:rFonts w:ascii="Arial" w:hAnsi="Arial" w:cs="Arial"/>
          <w:b/>
          <w:bCs/>
          <w:sz w:val="24"/>
          <w:szCs w:val="24"/>
        </w:rPr>
      </w:pPr>
    </w:p>
    <w:p w14:paraId="6A9BE00A" w14:textId="77777777" w:rsidR="00D5384F" w:rsidRDefault="00D5384F" w:rsidP="001E02BB">
      <w:pPr>
        <w:rPr>
          <w:rFonts w:ascii="Arial" w:hAnsi="Arial" w:cs="Arial"/>
          <w:b/>
          <w:bCs/>
          <w:sz w:val="24"/>
          <w:szCs w:val="24"/>
        </w:rPr>
      </w:pPr>
    </w:p>
    <w:p w14:paraId="7BF769FA" w14:textId="77777777" w:rsidR="00D5384F" w:rsidRDefault="00D5384F" w:rsidP="001E02BB">
      <w:pPr>
        <w:rPr>
          <w:rFonts w:ascii="Arial" w:hAnsi="Arial" w:cs="Arial"/>
          <w:b/>
          <w:bCs/>
          <w:sz w:val="24"/>
          <w:szCs w:val="24"/>
        </w:rPr>
      </w:pPr>
    </w:p>
    <w:p w14:paraId="4C2182F7" w14:textId="77777777" w:rsidR="00D5384F" w:rsidRDefault="00D5384F" w:rsidP="001E02BB">
      <w:pPr>
        <w:rPr>
          <w:rFonts w:ascii="Arial" w:hAnsi="Arial" w:cs="Arial"/>
          <w:b/>
          <w:bCs/>
          <w:sz w:val="24"/>
          <w:szCs w:val="24"/>
        </w:rPr>
      </w:pPr>
    </w:p>
    <w:p w14:paraId="0E77D55C" w14:textId="5DA98A0A" w:rsidR="00993F0B" w:rsidRDefault="005627A0" w:rsidP="001E02BB">
      <w:pPr>
        <w:rPr>
          <w:rFonts w:ascii="Arial" w:hAnsi="Arial" w:cs="Arial"/>
          <w:b/>
          <w:bCs/>
          <w:sz w:val="24"/>
          <w:szCs w:val="24"/>
        </w:rPr>
      </w:pPr>
      <w:r w:rsidRPr="001E02BB">
        <w:rPr>
          <w:rFonts w:ascii="Arial" w:hAnsi="Arial" w:cs="Arial"/>
          <w:b/>
          <w:bCs/>
          <w:sz w:val="24"/>
          <w:szCs w:val="24"/>
        </w:rPr>
        <w:t>P</w:t>
      </w:r>
      <w:r w:rsidR="00993F0B" w:rsidRPr="001E02BB">
        <w:rPr>
          <w:rFonts w:ascii="Arial" w:hAnsi="Arial" w:cs="Arial"/>
          <w:b/>
          <w:bCs/>
          <w:sz w:val="24"/>
          <w:szCs w:val="24"/>
        </w:rPr>
        <w:t xml:space="preserve">erson Specification </w:t>
      </w:r>
    </w:p>
    <w:p w14:paraId="41EF0ABC" w14:textId="77777777" w:rsidR="001E02BB" w:rsidRDefault="001E02BB" w:rsidP="001E02BB">
      <w:pPr>
        <w:rPr>
          <w:rFonts w:ascii="Arial" w:hAnsi="Arial" w:cs="Arial"/>
          <w:b/>
          <w:bCs/>
          <w:sz w:val="24"/>
          <w:szCs w:val="24"/>
        </w:rPr>
      </w:pPr>
    </w:p>
    <w:p w14:paraId="41DD5BB1" w14:textId="381535A8" w:rsidR="001E02BB" w:rsidRPr="001E02BB" w:rsidRDefault="001E02BB" w:rsidP="001E02BB">
      <w:pPr>
        <w:rPr>
          <w:rFonts w:ascii="Arial" w:hAnsi="Arial" w:cs="Arial"/>
          <w:sz w:val="24"/>
          <w:szCs w:val="24"/>
        </w:rPr>
      </w:pPr>
      <w:r w:rsidRPr="001E02BB">
        <w:rPr>
          <w:rFonts w:ascii="Arial" w:hAnsi="Arial" w:cs="Arial"/>
          <w:sz w:val="24"/>
          <w:szCs w:val="24"/>
        </w:rPr>
        <w:t xml:space="preserve">The independent ARM member will be expected to have: </w:t>
      </w:r>
    </w:p>
    <w:p w14:paraId="650DAC89" w14:textId="77777777" w:rsidR="00E131DC" w:rsidRPr="001E02BB" w:rsidRDefault="00E131DC" w:rsidP="001E02BB">
      <w:pPr>
        <w:rPr>
          <w:rFonts w:ascii="Arial" w:hAnsi="Arial" w:cs="Arial"/>
          <w:sz w:val="24"/>
          <w:szCs w:val="24"/>
        </w:rPr>
      </w:pPr>
    </w:p>
    <w:p w14:paraId="41FF3CF6" w14:textId="781EADC5" w:rsidR="00E131DC" w:rsidRPr="001E02BB" w:rsidRDefault="00E131DC" w:rsidP="001E02BB">
      <w:pPr>
        <w:pStyle w:val="ListParagraph"/>
        <w:numPr>
          <w:ilvl w:val="0"/>
          <w:numId w:val="3"/>
        </w:numPr>
        <w:rPr>
          <w:rFonts w:ascii="Arial" w:hAnsi="Arial" w:cs="Arial"/>
          <w:sz w:val="24"/>
          <w:szCs w:val="24"/>
        </w:rPr>
      </w:pPr>
      <w:r w:rsidRPr="001E02BB">
        <w:rPr>
          <w:rFonts w:ascii="Arial" w:hAnsi="Arial" w:cs="Arial"/>
          <w:sz w:val="24"/>
          <w:szCs w:val="24"/>
        </w:rPr>
        <w:t xml:space="preserve">An interest and expertise in </w:t>
      </w:r>
      <w:r w:rsidR="00551278">
        <w:rPr>
          <w:rFonts w:ascii="Arial" w:hAnsi="Arial" w:cs="Arial"/>
          <w:sz w:val="24"/>
          <w:szCs w:val="24"/>
        </w:rPr>
        <w:t xml:space="preserve">international </w:t>
      </w:r>
      <w:r w:rsidRPr="001E02BB">
        <w:rPr>
          <w:rFonts w:ascii="Arial" w:hAnsi="Arial" w:cs="Arial"/>
          <w:sz w:val="24"/>
          <w:szCs w:val="24"/>
        </w:rPr>
        <w:t xml:space="preserve">higher education issues </w:t>
      </w:r>
    </w:p>
    <w:p w14:paraId="77D27B09" w14:textId="77777777" w:rsidR="00E131DC" w:rsidRPr="001E02BB" w:rsidRDefault="00E131DC" w:rsidP="001E02BB">
      <w:pPr>
        <w:pStyle w:val="ListParagraph"/>
        <w:numPr>
          <w:ilvl w:val="0"/>
          <w:numId w:val="3"/>
        </w:numPr>
        <w:rPr>
          <w:rFonts w:ascii="Arial" w:hAnsi="Arial" w:cs="Arial"/>
          <w:sz w:val="24"/>
          <w:szCs w:val="24"/>
        </w:rPr>
      </w:pPr>
      <w:r w:rsidRPr="001E02BB">
        <w:rPr>
          <w:rFonts w:ascii="Arial" w:hAnsi="Arial" w:cs="Arial"/>
          <w:sz w:val="24"/>
          <w:szCs w:val="24"/>
        </w:rPr>
        <w:t>Expertise/clear interest in international development issues, and the challenges faced by countries whose academic systems and research culture is still emerging</w:t>
      </w:r>
    </w:p>
    <w:p w14:paraId="4E8B9C7B" w14:textId="62306168" w:rsidR="00E131DC" w:rsidRPr="001E02BB" w:rsidRDefault="00E131DC" w:rsidP="001E02BB">
      <w:pPr>
        <w:pStyle w:val="ListParagraph"/>
        <w:numPr>
          <w:ilvl w:val="0"/>
          <w:numId w:val="3"/>
        </w:numPr>
        <w:rPr>
          <w:rFonts w:ascii="Arial" w:hAnsi="Arial" w:cs="Arial"/>
          <w:sz w:val="24"/>
          <w:szCs w:val="24"/>
        </w:rPr>
      </w:pPr>
      <w:r w:rsidRPr="001E02BB">
        <w:rPr>
          <w:rFonts w:ascii="Arial" w:hAnsi="Arial" w:cs="Arial"/>
          <w:sz w:val="24"/>
          <w:szCs w:val="24"/>
        </w:rPr>
        <w:t xml:space="preserve">The ability to think strategically, contribute to </w:t>
      </w:r>
      <w:r w:rsidR="00551278">
        <w:rPr>
          <w:rFonts w:ascii="Arial" w:hAnsi="Arial" w:cs="Arial"/>
          <w:sz w:val="24"/>
          <w:szCs w:val="24"/>
        </w:rPr>
        <w:t>group</w:t>
      </w:r>
      <w:r w:rsidRPr="001E02BB">
        <w:rPr>
          <w:rFonts w:ascii="Arial" w:hAnsi="Arial" w:cs="Arial"/>
          <w:sz w:val="24"/>
          <w:szCs w:val="24"/>
        </w:rPr>
        <w:t xml:space="preserve"> discussions, and challenge assumptions in a constructive manner</w:t>
      </w:r>
    </w:p>
    <w:p w14:paraId="16A4CFA3" w14:textId="16BD3F09" w:rsidR="00E131DC" w:rsidRPr="001E02BB" w:rsidRDefault="00E131DC" w:rsidP="001E02BB">
      <w:pPr>
        <w:pStyle w:val="ListParagraph"/>
        <w:numPr>
          <w:ilvl w:val="0"/>
          <w:numId w:val="3"/>
        </w:numPr>
        <w:rPr>
          <w:rFonts w:ascii="Arial" w:hAnsi="Arial" w:cs="Arial"/>
          <w:sz w:val="24"/>
          <w:szCs w:val="24"/>
        </w:rPr>
      </w:pPr>
      <w:r w:rsidRPr="001E02BB">
        <w:rPr>
          <w:rFonts w:ascii="Arial" w:hAnsi="Arial" w:cs="Arial"/>
          <w:sz w:val="24"/>
          <w:szCs w:val="24"/>
        </w:rPr>
        <w:t>Knowledge of governance issues including audit and risk management</w:t>
      </w:r>
      <w:r w:rsidR="00FF3C33">
        <w:rPr>
          <w:rFonts w:ascii="Arial" w:hAnsi="Arial" w:cs="Arial"/>
          <w:sz w:val="24"/>
          <w:szCs w:val="24"/>
        </w:rPr>
        <w:t xml:space="preserve"> </w:t>
      </w:r>
      <w:r w:rsidR="00FF3C33" w:rsidRPr="00FF3C33">
        <w:rPr>
          <w:rFonts w:ascii="Arial" w:hAnsi="Arial" w:cs="Arial"/>
          <w:sz w:val="24"/>
          <w:szCs w:val="24"/>
        </w:rPr>
        <w:t>(practical experience with risk matrices would be helpfu</w:t>
      </w:r>
      <w:r w:rsidR="00FF3C33">
        <w:rPr>
          <w:rFonts w:ascii="Arial" w:hAnsi="Arial" w:cs="Arial"/>
          <w:sz w:val="24"/>
          <w:szCs w:val="24"/>
        </w:rPr>
        <w:t>l)</w:t>
      </w:r>
      <w:r w:rsidRPr="001E02BB">
        <w:rPr>
          <w:rFonts w:ascii="Arial" w:hAnsi="Arial" w:cs="Arial"/>
          <w:sz w:val="24"/>
          <w:szCs w:val="24"/>
        </w:rPr>
        <w:t>, and the ability to understand their application to the legal and administrative environment in which the CSC works</w:t>
      </w:r>
    </w:p>
    <w:p w14:paraId="0F042E68" w14:textId="77777777" w:rsidR="005627A0" w:rsidRPr="001E02BB" w:rsidRDefault="005627A0" w:rsidP="001E02BB">
      <w:pPr>
        <w:rPr>
          <w:rFonts w:ascii="Arial" w:hAnsi="Arial" w:cs="Arial"/>
          <w:sz w:val="24"/>
          <w:szCs w:val="24"/>
        </w:rPr>
      </w:pPr>
    </w:p>
    <w:p w14:paraId="0D2C2487" w14:textId="48F79134" w:rsidR="001E02BB" w:rsidRPr="001E02BB" w:rsidRDefault="001E02BB" w:rsidP="001E02BB">
      <w:pPr>
        <w:rPr>
          <w:rFonts w:ascii="Arial" w:hAnsi="Arial" w:cs="Arial"/>
          <w:b/>
          <w:bCs/>
          <w:sz w:val="24"/>
          <w:szCs w:val="24"/>
        </w:rPr>
      </w:pPr>
      <w:r w:rsidRPr="001E02BB">
        <w:rPr>
          <w:rFonts w:ascii="Arial" w:hAnsi="Arial" w:cs="Arial"/>
          <w:b/>
          <w:bCs/>
          <w:sz w:val="24"/>
          <w:szCs w:val="24"/>
        </w:rPr>
        <w:t xml:space="preserve">Other </w:t>
      </w:r>
      <w:r w:rsidR="00C45EC5">
        <w:rPr>
          <w:rFonts w:ascii="Arial" w:hAnsi="Arial" w:cs="Arial"/>
          <w:b/>
          <w:bCs/>
          <w:sz w:val="24"/>
          <w:szCs w:val="24"/>
        </w:rPr>
        <w:t>I</w:t>
      </w:r>
      <w:r w:rsidRPr="001E02BB">
        <w:rPr>
          <w:rFonts w:ascii="Arial" w:hAnsi="Arial" w:cs="Arial"/>
          <w:b/>
          <w:bCs/>
          <w:sz w:val="24"/>
          <w:szCs w:val="24"/>
        </w:rPr>
        <w:t>nformation</w:t>
      </w:r>
    </w:p>
    <w:p w14:paraId="71820A02" w14:textId="77777777" w:rsidR="001E02BB" w:rsidRPr="001E02BB" w:rsidRDefault="001E02BB" w:rsidP="001E02BB">
      <w:pPr>
        <w:rPr>
          <w:rFonts w:ascii="Arial" w:hAnsi="Arial" w:cs="Arial"/>
          <w:sz w:val="24"/>
          <w:szCs w:val="24"/>
        </w:rPr>
      </w:pPr>
    </w:p>
    <w:p w14:paraId="51783F95" w14:textId="41661FD8" w:rsidR="001E02BB" w:rsidRPr="001E02BB" w:rsidRDefault="001E02BB" w:rsidP="001E02BB">
      <w:pPr>
        <w:rPr>
          <w:rFonts w:ascii="Arial" w:hAnsi="Arial" w:cs="Arial"/>
          <w:sz w:val="24"/>
          <w:szCs w:val="24"/>
        </w:rPr>
      </w:pPr>
      <w:r w:rsidRPr="001E02BB">
        <w:rPr>
          <w:rFonts w:ascii="Arial" w:hAnsi="Arial" w:cs="Arial"/>
          <w:sz w:val="24"/>
          <w:szCs w:val="24"/>
        </w:rPr>
        <w:t>The CSC is committed to providing equal opportunities for all and encourages applications from candidates irrespective of race and/or ethnicity, age, disability, gender, socio economic background, mobility, nationality, family, marital and/or partnership status, religion, sexual orientation, transgender or working patterns.</w:t>
      </w:r>
    </w:p>
    <w:p w14:paraId="57CACBA8" w14:textId="77777777" w:rsidR="005627A0" w:rsidRPr="001E02BB" w:rsidRDefault="005627A0" w:rsidP="001E02BB">
      <w:pPr>
        <w:rPr>
          <w:rFonts w:ascii="Arial" w:hAnsi="Arial" w:cs="Arial"/>
          <w:sz w:val="24"/>
          <w:szCs w:val="24"/>
        </w:rPr>
      </w:pPr>
    </w:p>
    <w:p w14:paraId="32454046" w14:textId="05E084E7" w:rsidR="005627A0" w:rsidRPr="001E02BB" w:rsidRDefault="005627A0" w:rsidP="001E02BB">
      <w:pPr>
        <w:rPr>
          <w:rFonts w:ascii="Arial" w:hAnsi="Arial" w:cs="Arial"/>
          <w:b/>
          <w:bCs/>
          <w:sz w:val="24"/>
          <w:szCs w:val="24"/>
        </w:rPr>
      </w:pPr>
      <w:r w:rsidRPr="001E02BB">
        <w:rPr>
          <w:rFonts w:ascii="Arial" w:hAnsi="Arial" w:cs="Arial"/>
          <w:b/>
          <w:bCs/>
          <w:sz w:val="24"/>
          <w:szCs w:val="24"/>
        </w:rPr>
        <w:t>Application Process</w:t>
      </w:r>
    </w:p>
    <w:p w14:paraId="021146CE" w14:textId="77777777" w:rsidR="005627A0" w:rsidRPr="001E02BB" w:rsidRDefault="005627A0" w:rsidP="001E02BB">
      <w:pPr>
        <w:rPr>
          <w:rFonts w:ascii="Arial" w:hAnsi="Arial" w:cs="Arial"/>
          <w:sz w:val="24"/>
          <w:szCs w:val="24"/>
        </w:rPr>
      </w:pPr>
    </w:p>
    <w:p w14:paraId="75AAE4DF" w14:textId="2AB54EB4" w:rsidR="005627A0" w:rsidRDefault="005627A0" w:rsidP="001E02BB">
      <w:pPr>
        <w:rPr>
          <w:rFonts w:ascii="Arial" w:hAnsi="Arial" w:cs="Arial"/>
          <w:sz w:val="24"/>
          <w:szCs w:val="24"/>
        </w:rPr>
      </w:pPr>
      <w:r w:rsidRPr="001E02BB">
        <w:rPr>
          <w:rFonts w:ascii="Arial" w:hAnsi="Arial" w:cs="Arial"/>
          <w:sz w:val="24"/>
          <w:szCs w:val="24"/>
        </w:rPr>
        <w:t xml:space="preserve">Please submit a copy of your CV with a covering letter detailing how your </w:t>
      </w:r>
      <w:r w:rsidR="00C13A98" w:rsidRPr="001E02BB">
        <w:rPr>
          <w:rFonts w:ascii="Arial" w:hAnsi="Arial" w:cs="Arial"/>
          <w:sz w:val="24"/>
          <w:szCs w:val="24"/>
        </w:rPr>
        <w:t>experience and</w:t>
      </w:r>
      <w:r w:rsidRPr="001E02BB">
        <w:rPr>
          <w:rFonts w:ascii="Arial" w:hAnsi="Arial" w:cs="Arial"/>
          <w:sz w:val="24"/>
          <w:szCs w:val="24"/>
        </w:rPr>
        <w:t xml:space="preserve"> knowledge matches the role of independent member of the ARM Committee</w:t>
      </w:r>
      <w:r w:rsidR="001E02BB">
        <w:rPr>
          <w:rFonts w:ascii="Arial" w:hAnsi="Arial" w:cs="Arial"/>
          <w:sz w:val="24"/>
          <w:szCs w:val="24"/>
        </w:rPr>
        <w:t xml:space="preserve"> to: </w:t>
      </w:r>
      <w:hyperlink r:id="rId12" w:history="1">
        <w:r w:rsidR="001B3A8F" w:rsidRPr="00902C3E">
          <w:rPr>
            <w:rStyle w:val="Hyperlink"/>
            <w:rFonts w:ascii="Arial" w:hAnsi="Arial" w:cs="Arial"/>
            <w:sz w:val="24"/>
            <w:szCs w:val="24"/>
          </w:rPr>
          <w:t>eleanor.gough@acu.ac.uk</w:t>
        </w:r>
      </w:hyperlink>
      <w:r w:rsidR="001B3A8F">
        <w:rPr>
          <w:rFonts w:ascii="Arial" w:hAnsi="Arial" w:cs="Arial"/>
          <w:sz w:val="24"/>
          <w:szCs w:val="24"/>
        </w:rPr>
        <w:t xml:space="preserve"> </w:t>
      </w:r>
      <w:r w:rsidR="001E02BB">
        <w:rPr>
          <w:rFonts w:ascii="Arial" w:hAnsi="Arial" w:cs="Arial"/>
          <w:sz w:val="24"/>
          <w:szCs w:val="24"/>
        </w:rPr>
        <w:t xml:space="preserve">by </w:t>
      </w:r>
      <w:r w:rsidR="00707B7B">
        <w:rPr>
          <w:rFonts w:ascii="Arial" w:hAnsi="Arial" w:cs="Arial"/>
          <w:sz w:val="24"/>
          <w:szCs w:val="24"/>
        </w:rPr>
        <w:t>1</w:t>
      </w:r>
      <w:r w:rsidR="006645B9">
        <w:rPr>
          <w:rFonts w:ascii="Arial" w:hAnsi="Arial" w:cs="Arial"/>
          <w:sz w:val="24"/>
          <w:szCs w:val="24"/>
        </w:rPr>
        <w:t>9</w:t>
      </w:r>
      <w:r w:rsidR="00707B7B" w:rsidRPr="00707B7B">
        <w:rPr>
          <w:rFonts w:ascii="Arial" w:hAnsi="Arial" w:cs="Arial"/>
          <w:sz w:val="24"/>
          <w:szCs w:val="24"/>
          <w:vertAlign w:val="superscript"/>
        </w:rPr>
        <w:t>th</w:t>
      </w:r>
      <w:r w:rsidR="00707B7B">
        <w:rPr>
          <w:rFonts w:ascii="Arial" w:hAnsi="Arial" w:cs="Arial"/>
          <w:sz w:val="24"/>
          <w:szCs w:val="24"/>
        </w:rPr>
        <w:t xml:space="preserve"> </w:t>
      </w:r>
      <w:r w:rsidR="001B3A8F">
        <w:rPr>
          <w:rFonts w:ascii="Arial" w:hAnsi="Arial" w:cs="Arial"/>
          <w:sz w:val="24"/>
          <w:szCs w:val="24"/>
        </w:rPr>
        <w:t>December</w:t>
      </w:r>
      <w:r w:rsidR="00707B7B">
        <w:rPr>
          <w:rFonts w:ascii="Arial" w:hAnsi="Arial" w:cs="Arial"/>
          <w:sz w:val="24"/>
          <w:szCs w:val="24"/>
        </w:rPr>
        <w:t xml:space="preserve"> 2024</w:t>
      </w:r>
    </w:p>
    <w:p w14:paraId="00B836F8" w14:textId="77777777" w:rsidR="001E02BB" w:rsidRDefault="001E02BB" w:rsidP="001E02BB">
      <w:pPr>
        <w:rPr>
          <w:rFonts w:ascii="Arial" w:hAnsi="Arial" w:cs="Arial"/>
          <w:sz w:val="24"/>
          <w:szCs w:val="24"/>
        </w:rPr>
      </w:pPr>
    </w:p>
    <w:p w14:paraId="3B71FA07" w14:textId="5AB1D405" w:rsidR="001E02BB" w:rsidRPr="001E02BB" w:rsidRDefault="001E02BB" w:rsidP="001E02BB">
      <w:pPr>
        <w:rPr>
          <w:rFonts w:ascii="Arial" w:hAnsi="Arial" w:cs="Arial"/>
          <w:sz w:val="24"/>
          <w:szCs w:val="24"/>
        </w:rPr>
      </w:pPr>
      <w:r>
        <w:rPr>
          <w:rFonts w:ascii="Arial" w:hAnsi="Arial" w:cs="Arial"/>
          <w:sz w:val="24"/>
          <w:szCs w:val="24"/>
        </w:rPr>
        <w:t xml:space="preserve">Applications will be reviewed by the Chair of the ARM Committee and the Commission Chair and shortlisted applicants will be invited to a virtual interview.  </w:t>
      </w:r>
    </w:p>
    <w:p w14:paraId="08D36D0A" w14:textId="77777777" w:rsidR="005627A0" w:rsidRPr="001E02BB" w:rsidRDefault="005627A0">
      <w:pPr>
        <w:jc w:val="both"/>
        <w:rPr>
          <w:rFonts w:ascii="Arial" w:hAnsi="Arial" w:cs="Arial"/>
          <w:sz w:val="24"/>
          <w:szCs w:val="24"/>
        </w:rPr>
      </w:pPr>
    </w:p>
    <w:p w14:paraId="0BA3B881" w14:textId="0AD28EEA" w:rsidR="005627A0" w:rsidRPr="001E02BB" w:rsidRDefault="005627A0">
      <w:pPr>
        <w:jc w:val="both"/>
        <w:rPr>
          <w:rFonts w:ascii="Arial" w:hAnsi="Arial" w:cs="Arial"/>
          <w:sz w:val="24"/>
          <w:szCs w:val="24"/>
        </w:rPr>
        <w:sectPr w:rsidR="005627A0" w:rsidRPr="001E02BB">
          <w:headerReference w:type="default" r:id="rId13"/>
          <w:pgSz w:w="11910" w:h="16840"/>
          <w:pgMar w:top="2160" w:right="1320" w:bottom="280" w:left="1340" w:header="708" w:footer="0" w:gutter="0"/>
          <w:cols w:space="720"/>
        </w:sectPr>
      </w:pPr>
    </w:p>
    <w:p w14:paraId="22E9F120" w14:textId="77777777" w:rsidR="00625D61" w:rsidRPr="001E02BB" w:rsidRDefault="00625D61">
      <w:pPr>
        <w:rPr>
          <w:rFonts w:ascii="Arial" w:eastAsia="Arial" w:hAnsi="Arial" w:cs="Arial"/>
          <w:sz w:val="24"/>
          <w:szCs w:val="24"/>
        </w:rPr>
      </w:pPr>
    </w:p>
    <w:p w14:paraId="03D41E50" w14:textId="7D68B86B" w:rsidR="00625D61" w:rsidRDefault="00D5384F" w:rsidP="00D5384F">
      <w:pPr>
        <w:spacing w:before="4"/>
        <w:jc w:val="center"/>
        <w:rPr>
          <w:rFonts w:ascii="Arial" w:eastAsia="Arial" w:hAnsi="Arial" w:cs="Arial"/>
          <w:b/>
          <w:bCs/>
          <w:color w:val="002060"/>
          <w:sz w:val="28"/>
          <w:szCs w:val="28"/>
        </w:rPr>
      </w:pPr>
      <w:r w:rsidRPr="00D5384F">
        <w:rPr>
          <w:rFonts w:ascii="Arial" w:eastAsia="Arial" w:hAnsi="Arial" w:cs="Arial"/>
          <w:b/>
          <w:bCs/>
          <w:color w:val="002060"/>
          <w:sz w:val="28"/>
          <w:szCs w:val="28"/>
        </w:rPr>
        <w:t>Terms and Reference for the CSC Audit and Risk Management Committee</w:t>
      </w:r>
    </w:p>
    <w:p w14:paraId="7C4B6C2B" w14:textId="77777777" w:rsidR="00D5384F" w:rsidRDefault="00D5384F" w:rsidP="00D5384F">
      <w:pPr>
        <w:spacing w:before="4"/>
        <w:jc w:val="center"/>
        <w:rPr>
          <w:rFonts w:ascii="Arial" w:eastAsia="Arial" w:hAnsi="Arial" w:cs="Arial"/>
          <w:b/>
          <w:bCs/>
          <w:color w:val="002060"/>
          <w:sz w:val="28"/>
          <w:szCs w:val="28"/>
        </w:rPr>
      </w:pPr>
    </w:p>
    <w:p w14:paraId="081FE339" w14:textId="77777777" w:rsidR="00D5384F" w:rsidRPr="00D5384F" w:rsidRDefault="00D5384F" w:rsidP="00D5384F">
      <w:pPr>
        <w:rPr>
          <w:rFonts w:ascii="Arial" w:hAnsi="Arial" w:cs="Arial"/>
          <w:b/>
          <w:i/>
          <w:sz w:val="24"/>
          <w:szCs w:val="24"/>
        </w:rPr>
      </w:pPr>
      <w:r w:rsidRPr="00D5384F">
        <w:rPr>
          <w:rFonts w:ascii="Arial" w:hAnsi="Arial" w:cs="Arial"/>
          <w:b/>
          <w:i/>
          <w:sz w:val="24"/>
          <w:szCs w:val="24"/>
        </w:rPr>
        <w:t>Background and Membership</w:t>
      </w:r>
    </w:p>
    <w:p w14:paraId="4A5CB2EF" w14:textId="77777777" w:rsidR="00D5384F" w:rsidRPr="00D5384F" w:rsidRDefault="00D5384F" w:rsidP="00D5384F">
      <w:pPr>
        <w:rPr>
          <w:rFonts w:ascii="Arial" w:hAnsi="Arial" w:cs="Arial"/>
          <w:b/>
          <w:sz w:val="24"/>
          <w:szCs w:val="24"/>
        </w:rPr>
      </w:pPr>
    </w:p>
    <w:p w14:paraId="614961A0" w14:textId="25FB0C2E" w:rsidR="00D5384F" w:rsidRPr="00D5384F" w:rsidRDefault="00D5384F" w:rsidP="00D5384F">
      <w:pPr>
        <w:jc w:val="both"/>
        <w:rPr>
          <w:rFonts w:ascii="Arial" w:hAnsi="Arial" w:cs="Arial"/>
          <w:sz w:val="24"/>
          <w:szCs w:val="24"/>
        </w:rPr>
      </w:pPr>
      <w:r w:rsidRPr="00D5384F">
        <w:rPr>
          <w:rFonts w:ascii="Arial" w:hAnsi="Arial" w:cs="Arial"/>
          <w:sz w:val="24"/>
          <w:szCs w:val="24"/>
        </w:rPr>
        <w:t xml:space="preserve">The Audit and Risk Management Committee (ARM) was established by the Commission in 2003.  </w:t>
      </w:r>
    </w:p>
    <w:p w14:paraId="5733190E" w14:textId="77777777" w:rsidR="00D5384F" w:rsidRPr="00D5384F" w:rsidRDefault="00D5384F" w:rsidP="00D5384F">
      <w:pPr>
        <w:jc w:val="both"/>
        <w:rPr>
          <w:rFonts w:ascii="Arial" w:hAnsi="Arial" w:cs="Arial"/>
          <w:sz w:val="24"/>
          <w:szCs w:val="24"/>
        </w:rPr>
      </w:pPr>
    </w:p>
    <w:p w14:paraId="40142B1A" w14:textId="77777777" w:rsidR="00D5384F" w:rsidRDefault="00D5384F" w:rsidP="00D5384F">
      <w:pPr>
        <w:tabs>
          <w:tab w:val="num" w:pos="360"/>
        </w:tabs>
        <w:ind w:left="360" w:hanging="360"/>
        <w:jc w:val="both"/>
        <w:rPr>
          <w:rFonts w:ascii="Arial" w:hAnsi="Arial" w:cs="Arial"/>
          <w:sz w:val="24"/>
          <w:szCs w:val="24"/>
        </w:rPr>
      </w:pPr>
      <w:bookmarkStart w:id="0" w:name="_Hlk74754087"/>
      <w:bookmarkStart w:id="1" w:name="_Hlk24441802"/>
      <w:r w:rsidRPr="00D5384F">
        <w:rPr>
          <w:rFonts w:ascii="Arial" w:hAnsi="Arial" w:cs="Arial"/>
          <w:sz w:val="24"/>
          <w:szCs w:val="24"/>
        </w:rPr>
        <w:t>The Committee will comprise at least three members and meetings will require two in</w:t>
      </w:r>
    </w:p>
    <w:p w14:paraId="67152FDD" w14:textId="77777777" w:rsidR="00D5384F" w:rsidRDefault="00D5384F" w:rsidP="00D5384F">
      <w:pPr>
        <w:tabs>
          <w:tab w:val="num" w:pos="360"/>
        </w:tabs>
        <w:ind w:left="360" w:hanging="360"/>
        <w:jc w:val="both"/>
        <w:rPr>
          <w:rFonts w:ascii="Arial" w:hAnsi="Arial" w:cs="Arial"/>
          <w:sz w:val="24"/>
          <w:szCs w:val="24"/>
        </w:rPr>
      </w:pPr>
      <w:r w:rsidRPr="00D5384F">
        <w:rPr>
          <w:rFonts w:ascii="Arial" w:hAnsi="Arial" w:cs="Arial"/>
          <w:sz w:val="24"/>
          <w:szCs w:val="24"/>
        </w:rPr>
        <w:t>attendance</w:t>
      </w:r>
      <w:r>
        <w:rPr>
          <w:rFonts w:ascii="Arial" w:hAnsi="Arial" w:cs="Arial"/>
          <w:sz w:val="24"/>
          <w:szCs w:val="24"/>
        </w:rPr>
        <w:t xml:space="preserve"> </w:t>
      </w:r>
      <w:r w:rsidRPr="00D5384F">
        <w:rPr>
          <w:rFonts w:ascii="Arial" w:hAnsi="Arial" w:cs="Arial"/>
          <w:sz w:val="24"/>
          <w:szCs w:val="24"/>
        </w:rPr>
        <w:t>(in person or remotely) to reach quorum</w:t>
      </w:r>
      <w:bookmarkEnd w:id="0"/>
      <w:r w:rsidRPr="00D5384F">
        <w:rPr>
          <w:rFonts w:ascii="Arial" w:hAnsi="Arial" w:cs="Arial"/>
          <w:sz w:val="24"/>
          <w:szCs w:val="24"/>
        </w:rPr>
        <w:t>. If the Chair of the ARM Committee</w:t>
      </w:r>
    </w:p>
    <w:p w14:paraId="63345E52" w14:textId="32DA189D" w:rsidR="00D5384F" w:rsidRPr="00D5384F" w:rsidRDefault="00D5384F" w:rsidP="00D5384F">
      <w:pPr>
        <w:tabs>
          <w:tab w:val="num" w:pos="360"/>
        </w:tabs>
        <w:ind w:left="360" w:hanging="360"/>
        <w:jc w:val="both"/>
        <w:rPr>
          <w:rFonts w:ascii="Arial" w:hAnsi="Arial" w:cs="Arial"/>
          <w:sz w:val="24"/>
          <w:szCs w:val="24"/>
        </w:rPr>
      </w:pPr>
      <w:r w:rsidRPr="00D5384F">
        <w:rPr>
          <w:rFonts w:ascii="Arial" w:hAnsi="Arial" w:cs="Arial"/>
          <w:sz w:val="24"/>
          <w:szCs w:val="24"/>
        </w:rPr>
        <w:t>is not present, another Member will assume the Chair by agreement.</w:t>
      </w:r>
      <w:bookmarkEnd w:id="1"/>
    </w:p>
    <w:p w14:paraId="6B136533" w14:textId="77777777" w:rsidR="00D5384F" w:rsidRPr="00D5384F" w:rsidRDefault="00D5384F" w:rsidP="00D5384F">
      <w:pPr>
        <w:ind w:left="360"/>
        <w:jc w:val="both"/>
        <w:rPr>
          <w:rFonts w:ascii="Arial" w:hAnsi="Arial" w:cs="Arial"/>
          <w:sz w:val="24"/>
          <w:szCs w:val="24"/>
        </w:rPr>
      </w:pPr>
    </w:p>
    <w:p w14:paraId="40643D56" w14:textId="77777777" w:rsidR="00D5384F" w:rsidRPr="00D5384F" w:rsidRDefault="00D5384F" w:rsidP="00D5384F">
      <w:pPr>
        <w:widowControl/>
        <w:numPr>
          <w:ilvl w:val="0"/>
          <w:numId w:val="5"/>
        </w:numPr>
        <w:rPr>
          <w:rFonts w:ascii="Arial" w:hAnsi="Arial" w:cs="Arial"/>
          <w:sz w:val="24"/>
          <w:szCs w:val="24"/>
        </w:rPr>
      </w:pPr>
      <w:r w:rsidRPr="00D5384F">
        <w:rPr>
          <w:rFonts w:ascii="Arial" w:hAnsi="Arial" w:cs="Arial"/>
          <w:sz w:val="24"/>
          <w:szCs w:val="24"/>
        </w:rPr>
        <w:t xml:space="preserve">In order to ensure a level of independence within the Commission: The Commission Chair, Deputy Chair and Finance Committee Commissioners will not be eligible for Membership but may observe, and there should normally be at least a year between membership of the Finance Committee and membership of ARM. </w:t>
      </w:r>
    </w:p>
    <w:p w14:paraId="6091E781" w14:textId="77777777" w:rsidR="00D5384F" w:rsidRPr="00D5384F" w:rsidRDefault="00D5384F" w:rsidP="00D5384F">
      <w:pPr>
        <w:widowControl/>
        <w:numPr>
          <w:ilvl w:val="0"/>
          <w:numId w:val="5"/>
        </w:numPr>
        <w:rPr>
          <w:rFonts w:ascii="Arial" w:hAnsi="Arial" w:cs="Arial"/>
          <w:sz w:val="24"/>
          <w:szCs w:val="24"/>
        </w:rPr>
      </w:pPr>
      <w:r w:rsidRPr="00D5384F">
        <w:rPr>
          <w:rFonts w:ascii="Arial" w:hAnsi="Arial" w:cs="Arial"/>
          <w:sz w:val="24"/>
          <w:szCs w:val="24"/>
        </w:rPr>
        <w:t>Members of the ARM Committee should also not be members of the Executive Group; the Chair of the ARM Committee can be invited to attend Executive Group meetings as an observer only.</w:t>
      </w:r>
    </w:p>
    <w:p w14:paraId="586B22D8" w14:textId="77777777" w:rsidR="00D5384F" w:rsidRPr="00D5384F" w:rsidRDefault="00D5384F" w:rsidP="00D5384F">
      <w:pPr>
        <w:widowControl/>
        <w:numPr>
          <w:ilvl w:val="0"/>
          <w:numId w:val="5"/>
        </w:numPr>
        <w:rPr>
          <w:rFonts w:ascii="Arial" w:hAnsi="Arial" w:cs="Arial"/>
          <w:sz w:val="24"/>
          <w:szCs w:val="24"/>
        </w:rPr>
      </w:pPr>
      <w:r w:rsidRPr="00D5384F">
        <w:rPr>
          <w:rFonts w:ascii="Arial" w:hAnsi="Arial" w:cs="Arial"/>
          <w:sz w:val="24"/>
          <w:szCs w:val="24"/>
        </w:rPr>
        <w:t>The Chair of ARM can, and will normally expect to, appoint as a member of ARM a suitably experienced person who is not a Commissioner</w:t>
      </w:r>
    </w:p>
    <w:p w14:paraId="21249049" w14:textId="77777777" w:rsidR="00D5384F" w:rsidRPr="00D5384F" w:rsidRDefault="00D5384F" w:rsidP="00D5384F">
      <w:pPr>
        <w:ind w:left="1080"/>
        <w:rPr>
          <w:rFonts w:ascii="Arial" w:hAnsi="Arial" w:cs="Arial"/>
          <w:sz w:val="24"/>
          <w:szCs w:val="24"/>
        </w:rPr>
      </w:pPr>
    </w:p>
    <w:p w14:paraId="1B7287F4" w14:textId="31A1C2A6" w:rsidR="00AC0504" w:rsidRDefault="00D5384F" w:rsidP="00D5384F">
      <w:pPr>
        <w:tabs>
          <w:tab w:val="num" w:pos="360"/>
        </w:tabs>
        <w:ind w:left="360" w:hanging="360"/>
        <w:rPr>
          <w:rFonts w:ascii="Arial" w:hAnsi="Arial" w:cs="Arial"/>
          <w:sz w:val="24"/>
          <w:szCs w:val="24"/>
        </w:rPr>
      </w:pPr>
      <w:bookmarkStart w:id="2" w:name="_Hlk24442011"/>
      <w:r w:rsidRPr="00D5384F">
        <w:rPr>
          <w:rFonts w:ascii="Arial" w:hAnsi="Arial" w:cs="Arial"/>
          <w:sz w:val="24"/>
          <w:szCs w:val="24"/>
        </w:rPr>
        <w:t xml:space="preserve">The CSC </w:t>
      </w:r>
      <w:r w:rsidR="006645B9">
        <w:rPr>
          <w:rFonts w:ascii="Arial" w:hAnsi="Arial" w:cs="Arial"/>
          <w:sz w:val="24"/>
          <w:szCs w:val="24"/>
        </w:rPr>
        <w:t xml:space="preserve">CEO </w:t>
      </w:r>
      <w:r w:rsidRPr="00D5384F">
        <w:rPr>
          <w:rFonts w:ascii="Arial" w:hAnsi="Arial" w:cs="Arial"/>
          <w:sz w:val="24"/>
          <w:szCs w:val="24"/>
        </w:rPr>
        <w:t xml:space="preserve">and ACU </w:t>
      </w:r>
      <w:r w:rsidR="00AC0504">
        <w:rPr>
          <w:rFonts w:ascii="Arial" w:hAnsi="Arial" w:cs="Arial"/>
          <w:sz w:val="24"/>
          <w:szCs w:val="24"/>
        </w:rPr>
        <w:t>Senior Responsible</w:t>
      </w:r>
      <w:r w:rsidRPr="00D5384F">
        <w:rPr>
          <w:rFonts w:ascii="Arial" w:hAnsi="Arial" w:cs="Arial"/>
          <w:sz w:val="24"/>
          <w:szCs w:val="24"/>
        </w:rPr>
        <w:t xml:space="preserve"> Officer will normally attend meetings, </w:t>
      </w:r>
    </w:p>
    <w:p w14:paraId="5204310B" w14:textId="77777777" w:rsidR="005F508B" w:rsidRDefault="00D5384F" w:rsidP="00AC0504">
      <w:pPr>
        <w:tabs>
          <w:tab w:val="num" w:pos="360"/>
        </w:tabs>
        <w:ind w:left="360" w:hanging="360"/>
        <w:rPr>
          <w:rFonts w:ascii="Arial" w:hAnsi="Arial" w:cs="Arial"/>
          <w:sz w:val="24"/>
          <w:szCs w:val="24"/>
        </w:rPr>
      </w:pPr>
      <w:r w:rsidRPr="00D5384F">
        <w:rPr>
          <w:rFonts w:ascii="Arial" w:hAnsi="Arial" w:cs="Arial"/>
          <w:sz w:val="24"/>
          <w:szCs w:val="24"/>
        </w:rPr>
        <w:t>as will</w:t>
      </w:r>
      <w:r w:rsidR="00AC0504">
        <w:rPr>
          <w:rFonts w:ascii="Arial" w:hAnsi="Arial" w:cs="Arial"/>
          <w:sz w:val="24"/>
          <w:szCs w:val="24"/>
        </w:rPr>
        <w:t xml:space="preserve"> </w:t>
      </w:r>
      <w:r w:rsidRPr="00D5384F">
        <w:rPr>
          <w:rFonts w:ascii="Arial" w:hAnsi="Arial" w:cs="Arial"/>
          <w:sz w:val="24"/>
          <w:szCs w:val="24"/>
        </w:rPr>
        <w:t xml:space="preserve">a representative of the </w:t>
      </w:r>
      <w:r w:rsidR="005F508B">
        <w:rPr>
          <w:rFonts w:ascii="Arial" w:hAnsi="Arial" w:cs="Arial"/>
          <w:sz w:val="24"/>
          <w:szCs w:val="24"/>
        </w:rPr>
        <w:t>CSC’s delivery partners</w:t>
      </w:r>
      <w:r w:rsidRPr="00D5384F">
        <w:rPr>
          <w:rFonts w:ascii="Arial" w:hAnsi="Arial" w:cs="Arial"/>
          <w:sz w:val="24"/>
          <w:szCs w:val="24"/>
        </w:rPr>
        <w:t>.  However, the Committee may</w:t>
      </w:r>
      <w:r w:rsidR="005F508B">
        <w:rPr>
          <w:rFonts w:ascii="Arial" w:hAnsi="Arial" w:cs="Arial"/>
          <w:sz w:val="24"/>
          <w:szCs w:val="24"/>
        </w:rPr>
        <w:t>,</w:t>
      </w:r>
    </w:p>
    <w:p w14:paraId="6E1394DA" w14:textId="35387599" w:rsidR="00D5384F" w:rsidRPr="00D5384F" w:rsidRDefault="005F508B" w:rsidP="00AC0504">
      <w:pPr>
        <w:tabs>
          <w:tab w:val="num" w:pos="360"/>
        </w:tabs>
        <w:ind w:left="360" w:hanging="360"/>
        <w:rPr>
          <w:rFonts w:ascii="Arial" w:hAnsi="Arial" w:cs="Arial"/>
          <w:sz w:val="24"/>
          <w:szCs w:val="24"/>
        </w:rPr>
      </w:pPr>
      <w:r>
        <w:rPr>
          <w:rFonts w:ascii="Arial" w:hAnsi="Arial" w:cs="Arial"/>
          <w:sz w:val="24"/>
          <w:szCs w:val="24"/>
        </w:rPr>
        <w:t>at</w:t>
      </w:r>
      <w:r w:rsidR="00D5384F" w:rsidRPr="00D5384F">
        <w:rPr>
          <w:rFonts w:ascii="Arial" w:hAnsi="Arial" w:cs="Arial"/>
          <w:sz w:val="24"/>
          <w:szCs w:val="24"/>
        </w:rPr>
        <w:t xml:space="preserve"> its discretion, wish to meet independently to consider any items</w:t>
      </w:r>
      <w:bookmarkEnd w:id="2"/>
      <w:r w:rsidR="00D5384F" w:rsidRPr="00D5384F">
        <w:rPr>
          <w:rFonts w:ascii="Arial" w:hAnsi="Arial" w:cs="Arial"/>
          <w:sz w:val="24"/>
          <w:szCs w:val="24"/>
        </w:rPr>
        <w:t xml:space="preserve">. </w:t>
      </w:r>
    </w:p>
    <w:p w14:paraId="004259AC" w14:textId="77777777" w:rsidR="00D5384F" w:rsidRPr="00D5384F" w:rsidRDefault="00D5384F" w:rsidP="00D5384F">
      <w:pPr>
        <w:rPr>
          <w:rFonts w:ascii="Arial" w:hAnsi="Arial" w:cs="Arial"/>
          <w:sz w:val="24"/>
          <w:szCs w:val="24"/>
        </w:rPr>
      </w:pPr>
    </w:p>
    <w:p w14:paraId="0C76D34F" w14:textId="67026718" w:rsidR="00D5384F" w:rsidRPr="00D5384F" w:rsidRDefault="00D5384F" w:rsidP="00D5384F">
      <w:pPr>
        <w:rPr>
          <w:rFonts w:ascii="Arial" w:hAnsi="Arial" w:cs="Arial"/>
          <w:sz w:val="24"/>
          <w:szCs w:val="24"/>
        </w:rPr>
      </w:pPr>
      <w:r w:rsidRPr="00D5384F">
        <w:rPr>
          <w:rFonts w:ascii="Arial" w:hAnsi="Arial" w:cs="Arial"/>
          <w:sz w:val="24"/>
          <w:szCs w:val="24"/>
        </w:rPr>
        <w:t>The Committee will normally meet three times per year.</w:t>
      </w:r>
    </w:p>
    <w:p w14:paraId="45953D8A" w14:textId="77777777" w:rsidR="00D5384F" w:rsidRPr="00D5384F" w:rsidRDefault="00D5384F" w:rsidP="00D5384F">
      <w:pPr>
        <w:rPr>
          <w:rFonts w:ascii="Arial" w:hAnsi="Arial" w:cs="Arial"/>
          <w:sz w:val="24"/>
          <w:szCs w:val="24"/>
        </w:rPr>
      </w:pPr>
    </w:p>
    <w:p w14:paraId="51F78D23" w14:textId="77777777" w:rsidR="00D5384F" w:rsidRPr="00D5384F" w:rsidRDefault="00D5384F" w:rsidP="00D5384F">
      <w:pPr>
        <w:rPr>
          <w:rFonts w:ascii="Arial" w:hAnsi="Arial" w:cs="Arial"/>
          <w:sz w:val="24"/>
          <w:szCs w:val="24"/>
        </w:rPr>
      </w:pPr>
      <w:r w:rsidRPr="00D5384F">
        <w:rPr>
          <w:rFonts w:ascii="Arial" w:hAnsi="Arial" w:cs="Arial"/>
          <w:sz w:val="24"/>
          <w:szCs w:val="24"/>
        </w:rPr>
        <w:t>The Committee shall have the authority to meet with other Commissioners, or external</w:t>
      </w:r>
    </w:p>
    <w:p w14:paraId="44632D53" w14:textId="6D543163" w:rsidR="00D5384F" w:rsidRPr="00D5384F" w:rsidRDefault="00D5384F" w:rsidP="00D5384F">
      <w:pPr>
        <w:rPr>
          <w:rFonts w:ascii="Arial" w:hAnsi="Arial" w:cs="Arial"/>
          <w:sz w:val="24"/>
          <w:szCs w:val="24"/>
        </w:rPr>
      </w:pPr>
      <w:r w:rsidRPr="00D5384F">
        <w:rPr>
          <w:rFonts w:ascii="Arial" w:hAnsi="Arial" w:cs="Arial"/>
          <w:sz w:val="24"/>
          <w:szCs w:val="24"/>
        </w:rPr>
        <w:t>bodies whose work relates to that of the Committee’s functions, as required.</w:t>
      </w:r>
    </w:p>
    <w:p w14:paraId="2BCE94C2" w14:textId="77777777" w:rsidR="00D5384F" w:rsidRPr="00D5384F" w:rsidRDefault="00D5384F" w:rsidP="00D5384F">
      <w:pPr>
        <w:ind w:left="360"/>
        <w:jc w:val="both"/>
        <w:rPr>
          <w:rFonts w:ascii="Arial" w:hAnsi="Arial" w:cs="Arial"/>
          <w:sz w:val="24"/>
          <w:szCs w:val="24"/>
        </w:rPr>
      </w:pPr>
    </w:p>
    <w:p w14:paraId="2F2D9485" w14:textId="77777777" w:rsidR="00D5384F" w:rsidRPr="00D5384F" w:rsidRDefault="00D5384F" w:rsidP="00D5384F">
      <w:pPr>
        <w:pStyle w:val="Heading2"/>
        <w:jc w:val="both"/>
        <w:rPr>
          <w:rFonts w:ascii="Arial" w:hAnsi="Arial" w:cs="Arial"/>
          <w:b/>
          <w:i/>
          <w:iCs/>
          <w:color w:val="auto"/>
          <w:sz w:val="24"/>
          <w:szCs w:val="24"/>
        </w:rPr>
      </w:pPr>
      <w:r w:rsidRPr="00D5384F">
        <w:rPr>
          <w:rFonts w:ascii="Arial" w:hAnsi="Arial" w:cs="Arial"/>
          <w:b/>
          <w:i/>
          <w:iCs/>
          <w:color w:val="auto"/>
          <w:sz w:val="24"/>
          <w:szCs w:val="24"/>
        </w:rPr>
        <w:t>Terms of Reference</w:t>
      </w:r>
    </w:p>
    <w:p w14:paraId="02A77515" w14:textId="77777777" w:rsidR="00D5384F" w:rsidRPr="00D5384F" w:rsidRDefault="00D5384F" w:rsidP="00D5384F">
      <w:pPr>
        <w:rPr>
          <w:rFonts w:ascii="Arial" w:hAnsi="Arial" w:cs="Arial"/>
          <w:sz w:val="24"/>
          <w:szCs w:val="24"/>
        </w:rPr>
      </w:pPr>
    </w:p>
    <w:p w14:paraId="6D435408" w14:textId="77777777" w:rsidR="00D5384F" w:rsidRPr="00D5384F" w:rsidRDefault="00D5384F" w:rsidP="00D5384F">
      <w:pPr>
        <w:pStyle w:val="BodyText"/>
        <w:widowControl/>
        <w:numPr>
          <w:ilvl w:val="0"/>
          <w:numId w:val="4"/>
        </w:numPr>
        <w:jc w:val="both"/>
        <w:rPr>
          <w:rFonts w:cs="Arial"/>
        </w:rPr>
      </w:pPr>
      <w:r w:rsidRPr="00D5384F">
        <w:rPr>
          <w:rFonts w:cs="Arial"/>
        </w:rPr>
        <w:t>To consider the arrangements through which the Commission accounts for its expenditure, including both internal controls and external inspection, and recommend any changes required to conform with best practice.</w:t>
      </w:r>
    </w:p>
    <w:p w14:paraId="4AFBB9F5" w14:textId="77777777" w:rsidR="00D5384F" w:rsidRPr="00D5384F" w:rsidRDefault="00D5384F" w:rsidP="00D5384F">
      <w:pPr>
        <w:pStyle w:val="BodyText"/>
        <w:jc w:val="both"/>
        <w:rPr>
          <w:rFonts w:cs="Arial"/>
        </w:rPr>
      </w:pPr>
    </w:p>
    <w:p w14:paraId="3619D0EF" w14:textId="3E1C08F5" w:rsidR="00D5384F" w:rsidRPr="00D5384F" w:rsidRDefault="00D5384F" w:rsidP="00D5384F">
      <w:pPr>
        <w:widowControl/>
        <w:numPr>
          <w:ilvl w:val="0"/>
          <w:numId w:val="4"/>
        </w:numPr>
        <w:jc w:val="both"/>
        <w:rPr>
          <w:rFonts w:ascii="Arial" w:hAnsi="Arial" w:cs="Arial"/>
          <w:sz w:val="24"/>
          <w:szCs w:val="24"/>
        </w:rPr>
      </w:pPr>
      <w:r w:rsidRPr="00D5384F">
        <w:rPr>
          <w:rFonts w:ascii="Arial" w:hAnsi="Arial" w:cs="Arial"/>
          <w:sz w:val="24"/>
          <w:szCs w:val="24"/>
        </w:rPr>
        <w:t xml:space="preserve">To meet directly with those responsible for inspection of Commission expenditure, where necessary without the presence of </w:t>
      </w:r>
      <w:r w:rsidR="00E46CCA">
        <w:rPr>
          <w:rFonts w:ascii="Arial" w:hAnsi="Arial" w:cs="Arial"/>
          <w:sz w:val="24"/>
          <w:szCs w:val="24"/>
        </w:rPr>
        <w:t>delivery partner</w:t>
      </w:r>
      <w:r w:rsidRPr="00D5384F">
        <w:rPr>
          <w:rFonts w:ascii="Arial" w:hAnsi="Arial" w:cs="Arial"/>
          <w:sz w:val="24"/>
          <w:szCs w:val="24"/>
        </w:rPr>
        <w:t xml:space="preserve"> officials and </w:t>
      </w:r>
      <w:bookmarkStart w:id="3" w:name="_Hlk24442165"/>
      <w:r w:rsidRPr="00D5384F">
        <w:rPr>
          <w:rFonts w:ascii="Arial" w:hAnsi="Arial" w:cs="Arial"/>
          <w:sz w:val="24"/>
          <w:szCs w:val="24"/>
        </w:rPr>
        <w:t>to receive and review the annual financial inspection report.</w:t>
      </w:r>
    </w:p>
    <w:bookmarkEnd w:id="3"/>
    <w:p w14:paraId="17712E01" w14:textId="77777777" w:rsidR="00D5384F" w:rsidRPr="00D5384F" w:rsidRDefault="00D5384F" w:rsidP="00D5384F">
      <w:pPr>
        <w:jc w:val="both"/>
        <w:rPr>
          <w:rFonts w:ascii="Arial" w:hAnsi="Arial" w:cs="Arial"/>
          <w:sz w:val="24"/>
          <w:szCs w:val="24"/>
        </w:rPr>
      </w:pPr>
    </w:p>
    <w:p w14:paraId="6BFE9349" w14:textId="77777777" w:rsidR="00D5384F" w:rsidRPr="00D5384F" w:rsidRDefault="00D5384F" w:rsidP="00D5384F">
      <w:pPr>
        <w:widowControl/>
        <w:numPr>
          <w:ilvl w:val="0"/>
          <w:numId w:val="4"/>
        </w:numPr>
        <w:jc w:val="both"/>
        <w:rPr>
          <w:rFonts w:ascii="Arial" w:hAnsi="Arial" w:cs="Arial"/>
          <w:sz w:val="24"/>
          <w:szCs w:val="24"/>
        </w:rPr>
      </w:pPr>
      <w:r w:rsidRPr="00D5384F">
        <w:rPr>
          <w:rFonts w:ascii="Arial" w:hAnsi="Arial" w:cs="Arial"/>
          <w:sz w:val="24"/>
          <w:szCs w:val="24"/>
        </w:rPr>
        <w:t>To review any formal letters or communications which arise as a result of the financial inspection process, and the proposed response of management.</w:t>
      </w:r>
    </w:p>
    <w:p w14:paraId="206536D5" w14:textId="77777777" w:rsidR="00D5384F" w:rsidRPr="00D5384F" w:rsidRDefault="00D5384F" w:rsidP="00D5384F">
      <w:pPr>
        <w:jc w:val="both"/>
        <w:rPr>
          <w:rFonts w:ascii="Arial" w:hAnsi="Arial" w:cs="Arial"/>
          <w:sz w:val="24"/>
          <w:szCs w:val="24"/>
        </w:rPr>
      </w:pPr>
    </w:p>
    <w:p w14:paraId="65F53EA7" w14:textId="77777777" w:rsidR="00D5384F" w:rsidRPr="00D5384F" w:rsidRDefault="00D5384F" w:rsidP="00D5384F">
      <w:pPr>
        <w:widowControl/>
        <w:numPr>
          <w:ilvl w:val="0"/>
          <w:numId w:val="4"/>
        </w:numPr>
        <w:jc w:val="both"/>
        <w:rPr>
          <w:rFonts w:ascii="Arial" w:hAnsi="Arial" w:cs="Arial"/>
          <w:sz w:val="24"/>
          <w:szCs w:val="24"/>
        </w:rPr>
      </w:pPr>
      <w:r w:rsidRPr="00D5384F">
        <w:rPr>
          <w:rFonts w:ascii="Arial" w:hAnsi="Arial" w:cs="Arial"/>
          <w:sz w:val="24"/>
          <w:szCs w:val="24"/>
        </w:rPr>
        <w:t>To consider the internal controls in place for the management of expenditure, and make any recommendations thought necessary.</w:t>
      </w:r>
    </w:p>
    <w:p w14:paraId="0C716C21" w14:textId="77777777" w:rsidR="00D5384F" w:rsidRDefault="00D5384F" w:rsidP="00D5384F">
      <w:pPr>
        <w:ind w:left="450"/>
        <w:jc w:val="both"/>
        <w:rPr>
          <w:rFonts w:ascii="Arial" w:hAnsi="Arial" w:cs="Arial"/>
          <w:sz w:val="24"/>
          <w:szCs w:val="24"/>
        </w:rPr>
      </w:pPr>
    </w:p>
    <w:p w14:paraId="2219E245" w14:textId="77777777" w:rsidR="00D5384F" w:rsidRDefault="00D5384F" w:rsidP="00D5384F">
      <w:pPr>
        <w:ind w:left="450"/>
        <w:jc w:val="both"/>
        <w:rPr>
          <w:rFonts w:ascii="Arial" w:hAnsi="Arial" w:cs="Arial"/>
          <w:sz w:val="24"/>
          <w:szCs w:val="24"/>
        </w:rPr>
      </w:pPr>
    </w:p>
    <w:p w14:paraId="6389B339" w14:textId="77777777" w:rsidR="00D5384F" w:rsidRDefault="00D5384F" w:rsidP="00D5384F">
      <w:pPr>
        <w:ind w:left="450"/>
        <w:jc w:val="both"/>
        <w:rPr>
          <w:rFonts w:ascii="Arial" w:hAnsi="Arial" w:cs="Arial"/>
          <w:sz w:val="24"/>
          <w:szCs w:val="24"/>
        </w:rPr>
      </w:pPr>
    </w:p>
    <w:p w14:paraId="2F312FF4" w14:textId="77777777" w:rsidR="00D5384F" w:rsidRDefault="00D5384F" w:rsidP="00D5384F">
      <w:pPr>
        <w:ind w:left="450"/>
        <w:jc w:val="both"/>
        <w:rPr>
          <w:rFonts w:ascii="Arial" w:hAnsi="Arial" w:cs="Arial"/>
          <w:sz w:val="24"/>
          <w:szCs w:val="24"/>
        </w:rPr>
      </w:pPr>
    </w:p>
    <w:p w14:paraId="0CC54EC8" w14:textId="77777777" w:rsidR="00D5384F" w:rsidRPr="00D5384F" w:rsidRDefault="00D5384F" w:rsidP="00D5384F">
      <w:pPr>
        <w:ind w:left="450"/>
        <w:jc w:val="both"/>
        <w:rPr>
          <w:rFonts w:ascii="Arial" w:hAnsi="Arial" w:cs="Arial"/>
          <w:sz w:val="24"/>
          <w:szCs w:val="24"/>
        </w:rPr>
      </w:pPr>
    </w:p>
    <w:p w14:paraId="764DF132" w14:textId="77777777" w:rsidR="00D5384F" w:rsidRPr="00D5384F" w:rsidRDefault="00D5384F" w:rsidP="00D5384F">
      <w:pPr>
        <w:widowControl/>
        <w:numPr>
          <w:ilvl w:val="0"/>
          <w:numId w:val="4"/>
        </w:numPr>
        <w:jc w:val="both"/>
        <w:rPr>
          <w:rFonts w:ascii="Arial" w:hAnsi="Arial" w:cs="Arial"/>
          <w:sz w:val="24"/>
          <w:szCs w:val="24"/>
        </w:rPr>
      </w:pPr>
      <w:bookmarkStart w:id="4" w:name="_Hlk24442437"/>
      <w:r w:rsidRPr="00D5384F">
        <w:rPr>
          <w:rFonts w:ascii="Arial" w:hAnsi="Arial" w:cs="Arial"/>
          <w:sz w:val="24"/>
          <w:szCs w:val="24"/>
        </w:rPr>
        <w:t>To be responsible for the CSC’s programme of internal Audit by FCDO IAID (or an alternative auditor should it wish to appoint one); commissioning audits and agreeing audit timetables and receiving audit reports</w:t>
      </w:r>
      <w:bookmarkEnd w:id="4"/>
      <w:r w:rsidRPr="00D5384F">
        <w:rPr>
          <w:rFonts w:ascii="Arial" w:hAnsi="Arial" w:cs="Arial"/>
          <w:sz w:val="24"/>
          <w:szCs w:val="24"/>
        </w:rPr>
        <w:t>.</w:t>
      </w:r>
    </w:p>
    <w:p w14:paraId="272B08BF" w14:textId="77777777" w:rsidR="00D5384F" w:rsidRPr="00D5384F" w:rsidRDefault="00D5384F" w:rsidP="00D5384F">
      <w:pPr>
        <w:ind w:left="450"/>
        <w:jc w:val="both"/>
        <w:rPr>
          <w:rFonts w:ascii="Arial" w:hAnsi="Arial" w:cs="Arial"/>
          <w:sz w:val="24"/>
          <w:szCs w:val="24"/>
        </w:rPr>
      </w:pPr>
    </w:p>
    <w:p w14:paraId="38FB4B59" w14:textId="77777777" w:rsidR="00D5384F" w:rsidRPr="00D5384F" w:rsidRDefault="00D5384F" w:rsidP="00D5384F">
      <w:pPr>
        <w:widowControl/>
        <w:numPr>
          <w:ilvl w:val="0"/>
          <w:numId w:val="4"/>
        </w:numPr>
        <w:jc w:val="both"/>
        <w:rPr>
          <w:rFonts w:ascii="Arial" w:hAnsi="Arial" w:cs="Arial"/>
          <w:sz w:val="24"/>
          <w:szCs w:val="24"/>
        </w:rPr>
      </w:pPr>
      <w:r w:rsidRPr="00D5384F">
        <w:rPr>
          <w:rFonts w:ascii="Arial" w:hAnsi="Arial" w:cs="Arial"/>
          <w:sz w:val="24"/>
          <w:szCs w:val="24"/>
        </w:rPr>
        <w:t>To review the arrangements in place to prevent conflicts of interest for Commissioners and staff, and to ensure that these conform with best practice.</w:t>
      </w:r>
    </w:p>
    <w:p w14:paraId="1B866582" w14:textId="77777777" w:rsidR="00D5384F" w:rsidRPr="00D5384F" w:rsidRDefault="00D5384F" w:rsidP="00D5384F">
      <w:pPr>
        <w:ind w:left="450"/>
        <w:jc w:val="both"/>
        <w:rPr>
          <w:rFonts w:ascii="Arial" w:hAnsi="Arial" w:cs="Arial"/>
          <w:sz w:val="24"/>
          <w:szCs w:val="24"/>
        </w:rPr>
      </w:pPr>
    </w:p>
    <w:p w14:paraId="0DF0ED58" w14:textId="77777777" w:rsidR="00D5384F" w:rsidRPr="00D5384F" w:rsidRDefault="00D5384F" w:rsidP="00D5384F">
      <w:pPr>
        <w:widowControl/>
        <w:numPr>
          <w:ilvl w:val="0"/>
          <w:numId w:val="4"/>
        </w:numPr>
        <w:jc w:val="both"/>
        <w:rPr>
          <w:rFonts w:ascii="Arial" w:hAnsi="Arial" w:cs="Arial"/>
          <w:sz w:val="24"/>
          <w:szCs w:val="24"/>
        </w:rPr>
      </w:pPr>
      <w:r w:rsidRPr="00D5384F">
        <w:rPr>
          <w:rFonts w:ascii="Arial" w:hAnsi="Arial" w:cs="Arial"/>
          <w:sz w:val="24"/>
          <w:szCs w:val="24"/>
        </w:rPr>
        <w:t xml:space="preserve">To review the Commission Code of Conduct and its suite of policies in line with an agreed timetable and agree any changes to these policies (noting that the travel policy is reviewed by the Finance Committee). </w:t>
      </w:r>
    </w:p>
    <w:p w14:paraId="6ECDF686" w14:textId="77777777" w:rsidR="00D5384F" w:rsidRPr="00D5384F" w:rsidRDefault="00D5384F" w:rsidP="00D5384F">
      <w:pPr>
        <w:jc w:val="both"/>
        <w:rPr>
          <w:rFonts w:ascii="Arial" w:hAnsi="Arial" w:cs="Arial"/>
          <w:sz w:val="24"/>
          <w:szCs w:val="24"/>
        </w:rPr>
      </w:pPr>
    </w:p>
    <w:p w14:paraId="6E775D4D" w14:textId="77777777" w:rsidR="00D5384F" w:rsidRPr="00D5384F" w:rsidRDefault="00D5384F" w:rsidP="00D5384F">
      <w:pPr>
        <w:widowControl/>
        <w:numPr>
          <w:ilvl w:val="0"/>
          <w:numId w:val="4"/>
        </w:numPr>
        <w:jc w:val="both"/>
        <w:rPr>
          <w:rStyle w:val="Strong"/>
          <w:rFonts w:ascii="Arial" w:hAnsi="Arial" w:cs="Arial"/>
          <w:sz w:val="24"/>
          <w:szCs w:val="24"/>
        </w:rPr>
      </w:pPr>
      <w:r w:rsidRPr="00D5384F">
        <w:rPr>
          <w:rStyle w:val="Strong"/>
          <w:rFonts w:ascii="Arial" w:hAnsi="Arial" w:cs="Arial"/>
          <w:sz w:val="24"/>
          <w:szCs w:val="24"/>
        </w:rPr>
        <w:t xml:space="preserve">To act as a key point of contact for bodies that aim to provide objective assurance over the CSC’s activities in relation to overseeing complaints and frauds reported in relation to the CSC’s decisions </w:t>
      </w:r>
    </w:p>
    <w:p w14:paraId="74433F17" w14:textId="77777777" w:rsidR="00D5384F" w:rsidRPr="00D5384F" w:rsidRDefault="00D5384F" w:rsidP="00D5384F">
      <w:pPr>
        <w:ind w:left="450"/>
        <w:jc w:val="both"/>
        <w:rPr>
          <w:rStyle w:val="Strong"/>
          <w:rFonts w:ascii="Arial" w:hAnsi="Arial" w:cs="Arial"/>
          <w:sz w:val="24"/>
          <w:szCs w:val="24"/>
        </w:rPr>
      </w:pPr>
    </w:p>
    <w:p w14:paraId="52D859C1" w14:textId="77777777" w:rsidR="00D5384F" w:rsidRPr="00D5384F" w:rsidRDefault="00D5384F" w:rsidP="00D5384F">
      <w:pPr>
        <w:widowControl/>
        <w:numPr>
          <w:ilvl w:val="0"/>
          <w:numId w:val="4"/>
        </w:numPr>
        <w:jc w:val="both"/>
        <w:rPr>
          <w:rFonts w:ascii="Arial" w:hAnsi="Arial" w:cs="Arial"/>
          <w:sz w:val="24"/>
          <w:szCs w:val="24"/>
        </w:rPr>
      </w:pPr>
      <w:r w:rsidRPr="00D5384F">
        <w:rPr>
          <w:rFonts w:ascii="Arial" w:hAnsi="Arial" w:cs="Arial"/>
          <w:sz w:val="24"/>
          <w:szCs w:val="24"/>
        </w:rPr>
        <w:t xml:space="preserve">To monitor all complaints received against the Commission itself or its delivery partners and to advise where referral should be made to the full Commission for consideration of any action to be taken.   </w:t>
      </w:r>
    </w:p>
    <w:p w14:paraId="50F81974" w14:textId="77777777" w:rsidR="00D5384F" w:rsidRPr="00D5384F" w:rsidRDefault="00D5384F" w:rsidP="00D5384F">
      <w:pPr>
        <w:ind w:left="450"/>
        <w:jc w:val="both"/>
        <w:rPr>
          <w:rFonts w:ascii="Arial" w:hAnsi="Arial" w:cs="Arial"/>
          <w:sz w:val="24"/>
          <w:szCs w:val="24"/>
        </w:rPr>
      </w:pPr>
      <w:r w:rsidRPr="00D5384F">
        <w:rPr>
          <w:rFonts w:ascii="Arial" w:hAnsi="Arial" w:cs="Arial"/>
          <w:sz w:val="24"/>
          <w:szCs w:val="24"/>
        </w:rPr>
        <w:t xml:space="preserve"> </w:t>
      </w:r>
      <w:bookmarkStart w:id="5" w:name="_Hlk24442650"/>
    </w:p>
    <w:p w14:paraId="58F556E6" w14:textId="77777777" w:rsidR="00D5384F" w:rsidRPr="00D5384F" w:rsidRDefault="00D5384F" w:rsidP="00D5384F">
      <w:pPr>
        <w:widowControl/>
        <w:numPr>
          <w:ilvl w:val="0"/>
          <w:numId w:val="4"/>
        </w:numPr>
        <w:jc w:val="both"/>
        <w:rPr>
          <w:rFonts w:ascii="Arial" w:hAnsi="Arial" w:cs="Arial"/>
          <w:sz w:val="24"/>
          <w:szCs w:val="24"/>
        </w:rPr>
      </w:pPr>
      <w:r w:rsidRPr="00D5384F">
        <w:rPr>
          <w:rFonts w:ascii="Arial" w:hAnsi="Arial" w:cs="Arial"/>
          <w:sz w:val="24"/>
          <w:szCs w:val="24"/>
        </w:rPr>
        <w:t>To review the CSC’s Risk Framework and Risk Register (at each meeting) and risk management procedures and ensure that appropriate policies are in place to conform with these</w:t>
      </w:r>
      <w:bookmarkEnd w:id="5"/>
      <w:r w:rsidRPr="00D5384F">
        <w:rPr>
          <w:rFonts w:ascii="Arial" w:hAnsi="Arial" w:cs="Arial"/>
          <w:sz w:val="24"/>
          <w:szCs w:val="24"/>
        </w:rPr>
        <w:t>.</w:t>
      </w:r>
    </w:p>
    <w:p w14:paraId="571394A3" w14:textId="77777777" w:rsidR="00D5384F" w:rsidRPr="00D5384F" w:rsidRDefault="00D5384F" w:rsidP="00D5384F">
      <w:pPr>
        <w:jc w:val="both"/>
        <w:rPr>
          <w:rFonts w:ascii="Arial" w:hAnsi="Arial" w:cs="Arial"/>
          <w:sz w:val="24"/>
          <w:szCs w:val="24"/>
        </w:rPr>
      </w:pPr>
    </w:p>
    <w:p w14:paraId="253A1E50" w14:textId="77777777" w:rsidR="00D5384F" w:rsidRPr="00D5384F" w:rsidRDefault="00D5384F" w:rsidP="00D5384F">
      <w:pPr>
        <w:widowControl/>
        <w:numPr>
          <w:ilvl w:val="0"/>
          <w:numId w:val="4"/>
        </w:numPr>
        <w:jc w:val="both"/>
        <w:rPr>
          <w:rFonts w:ascii="Arial" w:hAnsi="Arial" w:cs="Arial"/>
          <w:sz w:val="24"/>
          <w:szCs w:val="24"/>
        </w:rPr>
      </w:pPr>
      <w:r w:rsidRPr="00D5384F">
        <w:rPr>
          <w:rFonts w:ascii="Arial" w:hAnsi="Arial" w:cs="Arial"/>
          <w:sz w:val="24"/>
          <w:szCs w:val="24"/>
        </w:rPr>
        <w:t>To consider whether the MoU or other contractual arrangements which exist between the Commission, its sponsors and its main service suppliers are appropriate from a risk management perspective.</w:t>
      </w:r>
    </w:p>
    <w:p w14:paraId="41A9A885" w14:textId="77777777" w:rsidR="00D5384F" w:rsidRPr="00D5384F" w:rsidRDefault="00D5384F" w:rsidP="00D5384F">
      <w:pPr>
        <w:jc w:val="both"/>
        <w:rPr>
          <w:rFonts w:ascii="Arial" w:hAnsi="Arial" w:cs="Arial"/>
          <w:sz w:val="24"/>
          <w:szCs w:val="24"/>
        </w:rPr>
      </w:pPr>
    </w:p>
    <w:p w14:paraId="24B2DEC5" w14:textId="77777777" w:rsidR="00D5384F" w:rsidRPr="00D5384F" w:rsidRDefault="00D5384F" w:rsidP="00D5384F">
      <w:pPr>
        <w:widowControl/>
        <w:numPr>
          <w:ilvl w:val="0"/>
          <w:numId w:val="4"/>
        </w:numPr>
        <w:jc w:val="both"/>
        <w:rPr>
          <w:rFonts w:ascii="Arial" w:hAnsi="Arial" w:cs="Arial"/>
          <w:sz w:val="24"/>
          <w:szCs w:val="24"/>
        </w:rPr>
      </w:pPr>
      <w:r w:rsidRPr="00D5384F">
        <w:rPr>
          <w:rFonts w:ascii="Arial" w:hAnsi="Arial" w:cs="Arial"/>
          <w:sz w:val="24"/>
          <w:szCs w:val="24"/>
        </w:rPr>
        <w:t>To monitor the extent to which the Commission complies with current legislation and guidance issued by HMG, working with the Commission’s sponsoring department within FCDO to keep the Commission updated on changes.</w:t>
      </w:r>
    </w:p>
    <w:p w14:paraId="7D18E6FB" w14:textId="77777777" w:rsidR="00D5384F" w:rsidRPr="00D5384F" w:rsidRDefault="00D5384F" w:rsidP="00D5384F">
      <w:pPr>
        <w:jc w:val="both"/>
        <w:rPr>
          <w:rFonts w:ascii="Arial" w:hAnsi="Arial" w:cs="Arial"/>
          <w:sz w:val="24"/>
          <w:szCs w:val="24"/>
        </w:rPr>
      </w:pPr>
    </w:p>
    <w:p w14:paraId="3F622CF6" w14:textId="77777777" w:rsidR="00D5384F" w:rsidRPr="00D5384F" w:rsidRDefault="00D5384F" w:rsidP="00D5384F">
      <w:pPr>
        <w:widowControl/>
        <w:numPr>
          <w:ilvl w:val="0"/>
          <w:numId w:val="4"/>
        </w:numPr>
        <w:jc w:val="both"/>
        <w:rPr>
          <w:rFonts w:ascii="Arial" w:hAnsi="Arial" w:cs="Arial"/>
          <w:sz w:val="24"/>
          <w:szCs w:val="24"/>
        </w:rPr>
      </w:pPr>
      <w:r w:rsidRPr="00D5384F">
        <w:rPr>
          <w:rFonts w:ascii="Arial" w:hAnsi="Arial" w:cs="Arial"/>
          <w:sz w:val="24"/>
          <w:szCs w:val="24"/>
        </w:rPr>
        <w:t xml:space="preserve">To be responsible for oversight of Safeguarding, Fraud and GDPR issues with oral reports received on each from the Secretariat at each meeting. </w:t>
      </w:r>
    </w:p>
    <w:p w14:paraId="3463A3EC" w14:textId="77777777" w:rsidR="00D5384F" w:rsidRPr="00D5384F" w:rsidRDefault="00D5384F" w:rsidP="00D5384F">
      <w:pPr>
        <w:ind w:left="450"/>
        <w:jc w:val="both"/>
        <w:rPr>
          <w:rFonts w:ascii="Arial" w:hAnsi="Arial" w:cs="Arial"/>
          <w:sz w:val="24"/>
          <w:szCs w:val="24"/>
        </w:rPr>
      </w:pPr>
      <w:r w:rsidRPr="00D5384F">
        <w:rPr>
          <w:rFonts w:ascii="Arial" w:hAnsi="Arial" w:cs="Arial"/>
          <w:sz w:val="24"/>
          <w:szCs w:val="24"/>
        </w:rPr>
        <w:t xml:space="preserve"> </w:t>
      </w:r>
    </w:p>
    <w:p w14:paraId="6D94644E" w14:textId="77777777" w:rsidR="00D5384F" w:rsidRPr="00D5384F" w:rsidRDefault="00D5384F" w:rsidP="00D5384F">
      <w:pPr>
        <w:widowControl/>
        <w:numPr>
          <w:ilvl w:val="0"/>
          <w:numId w:val="4"/>
        </w:numPr>
        <w:shd w:val="clear" w:color="auto" w:fill="FFFFFF"/>
        <w:jc w:val="both"/>
        <w:rPr>
          <w:rFonts w:ascii="Arial" w:hAnsi="Arial" w:cs="Arial"/>
          <w:sz w:val="24"/>
          <w:szCs w:val="24"/>
        </w:rPr>
      </w:pPr>
      <w:r w:rsidRPr="00D5384F">
        <w:rPr>
          <w:rFonts w:ascii="Arial" w:hAnsi="Arial" w:cs="Arial"/>
          <w:sz w:val="24"/>
          <w:szCs w:val="24"/>
        </w:rPr>
        <w:t>To bring any concerns regarding the above to the attention of the full Commission at the earliest opportunity,</w:t>
      </w:r>
      <w:r w:rsidRPr="00D5384F">
        <w:rPr>
          <w:rFonts w:ascii="Arial" w:hAnsi="Arial" w:cs="Arial"/>
          <w:i/>
          <w:sz w:val="24"/>
          <w:szCs w:val="24"/>
        </w:rPr>
        <w:t xml:space="preserve"> </w:t>
      </w:r>
      <w:r w:rsidRPr="00D5384F">
        <w:rPr>
          <w:rFonts w:ascii="Arial" w:hAnsi="Arial" w:cs="Arial"/>
          <w:sz w:val="24"/>
          <w:szCs w:val="24"/>
        </w:rPr>
        <w:t>and in any event to present minutes of meetings to the Commission.</w:t>
      </w:r>
    </w:p>
    <w:p w14:paraId="70D900CA" w14:textId="77777777" w:rsidR="00D5384F" w:rsidRPr="00D5384F" w:rsidRDefault="00D5384F" w:rsidP="00D5384F">
      <w:pPr>
        <w:shd w:val="clear" w:color="auto" w:fill="FFFFFF"/>
        <w:ind w:left="450"/>
        <w:jc w:val="both"/>
        <w:rPr>
          <w:rFonts w:ascii="Arial" w:hAnsi="Arial" w:cs="Arial"/>
          <w:sz w:val="24"/>
          <w:szCs w:val="24"/>
        </w:rPr>
      </w:pPr>
    </w:p>
    <w:p w14:paraId="50003A58" w14:textId="77777777" w:rsidR="00D5384F" w:rsidRPr="00D5384F" w:rsidRDefault="00D5384F" w:rsidP="00D5384F">
      <w:pPr>
        <w:widowControl/>
        <w:numPr>
          <w:ilvl w:val="0"/>
          <w:numId w:val="4"/>
        </w:numPr>
        <w:rPr>
          <w:rFonts w:ascii="Arial" w:hAnsi="Arial" w:cs="Arial"/>
          <w:sz w:val="24"/>
          <w:szCs w:val="24"/>
        </w:rPr>
      </w:pPr>
      <w:r w:rsidRPr="00D5384F">
        <w:rPr>
          <w:rFonts w:ascii="Arial" w:hAnsi="Arial" w:cs="Arial"/>
          <w:sz w:val="24"/>
          <w:szCs w:val="24"/>
        </w:rPr>
        <w:t>To be given access to a budget in case of the need to appoint an external body to investigate activities within the Commission should this be identified by the Committee as being necessary.</w:t>
      </w:r>
    </w:p>
    <w:p w14:paraId="33CB30A4" w14:textId="77777777" w:rsidR="00D5384F" w:rsidRPr="00D5384F" w:rsidRDefault="00D5384F" w:rsidP="00D5384F">
      <w:pPr>
        <w:shd w:val="clear" w:color="auto" w:fill="FFFFFF"/>
        <w:jc w:val="both"/>
        <w:rPr>
          <w:rFonts w:ascii="Arial" w:hAnsi="Arial" w:cs="Arial"/>
          <w:sz w:val="24"/>
          <w:szCs w:val="24"/>
        </w:rPr>
      </w:pPr>
    </w:p>
    <w:p w14:paraId="2D8BEE43" w14:textId="77777777" w:rsidR="00D5384F" w:rsidRPr="00D5384F" w:rsidRDefault="00D5384F" w:rsidP="00D5384F">
      <w:pPr>
        <w:spacing w:before="4"/>
        <w:jc w:val="center"/>
        <w:rPr>
          <w:rFonts w:ascii="Arial" w:eastAsia="Arial" w:hAnsi="Arial" w:cs="Arial"/>
          <w:b/>
          <w:bCs/>
          <w:color w:val="002060"/>
          <w:sz w:val="24"/>
          <w:szCs w:val="24"/>
        </w:rPr>
      </w:pPr>
    </w:p>
    <w:sectPr w:rsidR="00D5384F" w:rsidRPr="00D5384F">
      <w:pgSz w:w="11910" w:h="16840"/>
      <w:pgMar w:top="2160" w:right="1320" w:bottom="280" w:left="13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4C6DB" w14:textId="77777777" w:rsidR="00387DA8" w:rsidRDefault="00387DA8">
      <w:r>
        <w:separator/>
      </w:r>
    </w:p>
  </w:endnote>
  <w:endnote w:type="continuationSeparator" w:id="0">
    <w:p w14:paraId="093ACCD0" w14:textId="77777777" w:rsidR="00387DA8" w:rsidRDefault="0038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A1A4F" w14:textId="77777777" w:rsidR="00387DA8" w:rsidRDefault="00387DA8">
      <w:r>
        <w:separator/>
      </w:r>
    </w:p>
  </w:footnote>
  <w:footnote w:type="continuationSeparator" w:id="0">
    <w:p w14:paraId="1D32A4EE" w14:textId="77777777" w:rsidR="00387DA8" w:rsidRDefault="0038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E696" w14:textId="5F746250" w:rsidR="00625D61" w:rsidRDefault="006462ED">
    <w:pPr>
      <w:spacing w:line="14" w:lineRule="auto"/>
      <w:rPr>
        <w:sz w:val="20"/>
        <w:szCs w:val="20"/>
      </w:rPr>
    </w:pPr>
    <w:r>
      <w:rPr>
        <w:noProof/>
      </w:rPr>
      <w:drawing>
        <wp:anchor distT="0" distB="0" distL="114300" distR="114300" simplePos="0" relativeHeight="251657728" behindDoc="1" locked="0" layoutInCell="1" allowOverlap="1" wp14:anchorId="34EC92EC" wp14:editId="79AC3B85">
          <wp:simplePos x="0" y="0"/>
          <wp:positionH relativeFrom="page">
            <wp:posOffset>914400</wp:posOffset>
          </wp:positionH>
          <wp:positionV relativeFrom="page">
            <wp:posOffset>449580</wp:posOffset>
          </wp:positionV>
          <wp:extent cx="3209290" cy="9328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290" cy="932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761B3"/>
    <w:multiLevelType w:val="hybridMultilevel"/>
    <w:tmpl w:val="B7BC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36650"/>
    <w:multiLevelType w:val="hybridMultilevel"/>
    <w:tmpl w:val="B27CF676"/>
    <w:lvl w:ilvl="0" w:tplc="AE74394A">
      <w:start w:val="1"/>
      <w:numFmt w:val="bullet"/>
      <w:lvlText w:val=""/>
      <w:lvlJc w:val="left"/>
      <w:pPr>
        <w:ind w:left="460" w:hanging="360"/>
      </w:pPr>
      <w:rPr>
        <w:rFonts w:ascii="Symbol" w:eastAsia="Symbol" w:hAnsi="Symbol" w:hint="default"/>
        <w:sz w:val="16"/>
        <w:szCs w:val="16"/>
      </w:rPr>
    </w:lvl>
    <w:lvl w:ilvl="1" w:tplc="4BBE308A">
      <w:start w:val="1"/>
      <w:numFmt w:val="bullet"/>
      <w:lvlText w:val="o"/>
      <w:lvlJc w:val="left"/>
      <w:pPr>
        <w:ind w:left="1180" w:hanging="360"/>
      </w:pPr>
      <w:rPr>
        <w:rFonts w:ascii="Courier New" w:eastAsia="Courier New" w:hAnsi="Courier New" w:hint="default"/>
        <w:sz w:val="24"/>
        <w:szCs w:val="24"/>
      </w:rPr>
    </w:lvl>
    <w:lvl w:ilvl="2" w:tplc="AA4E079A">
      <w:start w:val="1"/>
      <w:numFmt w:val="bullet"/>
      <w:lvlText w:val="•"/>
      <w:lvlJc w:val="left"/>
      <w:pPr>
        <w:ind w:left="2076" w:hanging="360"/>
      </w:pPr>
      <w:rPr>
        <w:rFonts w:hint="default"/>
      </w:rPr>
    </w:lvl>
    <w:lvl w:ilvl="3" w:tplc="D96460E4">
      <w:start w:val="1"/>
      <w:numFmt w:val="bullet"/>
      <w:lvlText w:val="•"/>
      <w:lvlJc w:val="left"/>
      <w:pPr>
        <w:ind w:left="2972" w:hanging="360"/>
      </w:pPr>
      <w:rPr>
        <w:rFonts w:hint="default"/>
      </w:rPr>
    </w:lvl>
    <w:lvl w:ilvl="4" w:tplc="6CCE9DF0">
      <w:start w:val="1"/>
      <w:numFmt w:val="bullet"/>
      <w:lvlText w:val="•"/>
      <w:lvlJc w:val="left"/>
      <w:pPr>
        <w:ind w:left="3869" w:hanging="360"/>
      </w:pPr>
      <w:rPr>
        <w:rFonts w:hint="default"/>
      </w:rPr>
    </w:lvl>
    <w:lvl w:ilvl="5" w:tplc="7E786742">
      <w:start w:val="1"/>
      <w:numFmt w:val="bullet"/>
      <w:lvlText w:val="•"/>
      <w:lvlJc w:val="left"/>
      <w:pPr>
        <w:ind w:left="4765" w:hanging="360"/>
      </w:pPr>
      <w:rPr>
        <w:rFonts w:hint="default"/>
      </w:rPr>
    </w:lvl>
    <w:lvl w:ilvl="6" w:tplc="B59805EC">
      <w:start w:val="1"/>
      <w:numFmt w:val="bullet"/>
      <w:lvlText w:val="•"/>
      <w:lvlJc w:val="left"/>
      <w:pPr>
        <w:ind w:left="5661" w:hanging="360"/>
      </w:pPr>
      <w:rPr>
        <w:rFonts w:hint="default"/>
      </w:rPr>
    </w:lvl>
    <w:lvl w:ilvl="7" w:tplc="7D7A1C16">
      <w:start w:val="1"/>
      <w:numFmt w:val="bullet"/>
      <w:lvlText w:val="•"/>
      <w:lvlJc w:val="left"/>
      <w:pPr>
        <w:ind w:left="6557" w:hanging="360"/>
      </w:pPr>
      <w:rPr>
        <w:rFonts w:hint="default"/>
      </w:rPr>
    </w:lvl>
    <w:lvl w:ilvl="8" w:tplc="B8BE05FE">
      <w:start w:val="1"/>
      <w:numFmt w:val="bullet"/>
      <w:lvlText w:val="•"/>
      <w:lvlJc w:val="left"/>
      <w:pPr>
        <w:ind w:left="7453" w:hanging="360"/>
      </w:pPr>
      <w:rPr>
        <w:rFonts w:hint="default"/>
      </w:rPr>
    </w:lvl>
  </w:abstractNum>
  <w:abstractNum w:abstractNumId="2" w15:restartNumberingAfterBreak="0">
    <w:nsid w:val="19173B81"/>
    <w:multiLevelType w:val="hybridMultilevel"/>
    <w:tmpl w:val="4F143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67173"/>
    <w:multiLevelType w:val="hybridMultilevel"/>
    <w:tmpl w:val="3AF6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F1B68"/>
    <w:multiLevelType w:val="singleLevel"/>
    <w:tmpl w:val="2216FB78"/>
    <w:lvl w:ilvl="0">
      <w:start w:val="1"/>
      <w:numFmt w:val="decimal"/>
      <w:lvlText w:val="%1."/>
      <w:lvlJc w:val="left"/>
      <w:pPr>
        <w:tabs>
          <w:tab w:val="num" w:pos="450"/>
        </w:tabs>
        <w:ind w:left="450" w:hanging="450"/>
      </w:pPr>
      <w:rPr>
        <w:rFonts w:hint="default"/>
      </w:rPr>
    </w:lvl>
  </w:abstractNum>
  <w:abstractNum w:abstractNumId="5" w15:restartNumberingAfterBreak="0">
    <w:nsid w:val="71D66820"/>
    <w:multiLevelType w:val="hybridMultilevel"/>
    <w:tmpl w:val="DF02DF4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26788726">
    <w:abstractNumId w:val="1"/>
  </w:num>
  <w:num w:numId="2" w16cid:durableId="407577436">
    <w:abstractNumId w:val="3"/>
  </w:num>
  <w:num w:numId="3" w16cid:durableId="744953313">
    <w:abstractNumId w:val="0"/>
  </w:num>
  <w:num w:numId="4" w16cid:durableId="1547138401">
    <w:abstractNumId w:val="4"/>
  </w:num>
  <w:num w:numId="5" w16cid:durableId="1567106977">
    <w:abstractNumId w:val="5"/>
  </w:num>
  <w:num w:numId="6" w16cid:durableId="2079937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61"/>
    <w:rsid w:val="00011F0F"/>
    <w:rsid w:val="00031CAA"/>
    <w:rsid w:val="00116DA3"/>
    <w:rsid w:val="001B14D1"/>
    <w:rsid w:val="001B3A8F"/>
    <w:rsid w:val="001E02BB"/>
    <w:rsid w:val="001E21F6"/>
    <w:rsid w:val="003772AA"/>
    <w:rsid w:val="00387DA8"/>
    <w:rsid w:val="00400BED"/>
    <w:rsid w:val="00457090"/>
    <w:rsid w:val="004A61DF"/>
    <w:rsid w:val="00551278"/>
    <w:rsid w:val="005627A0"/>
    <w:rsid w:val="005F508B"/>
    <w:rsid w:val="00625D61"/>
    <w:rsid w:val="006462ED"/>
    <w:rsid w:val="006645B9"/>
    <w:rsid w:val="006F05B9"/>
    <w:rsid w:val="00707B7B"/>
    <w:rsid w:val="00752D5E"/>
    <w:rsid w:val="00767FDE"/>
    <w:rsid w:val="00851FCB"/>
    <w:rsid w:val="008953ED"/>
    <w:rsid w:val="00924A0D"/>
    <w:rsid w:val="00972E1A"/>
    <w:rsid w:val="00993F0B"/>
    <w:rsid w:val="00AC0504"/>
    <w:rsid w:val="00B0045D"/>
    <w:rsid w:val="00B94E76"/>
    <w:rsid w:val="00C13A98"/>
    <w:rsid w:val="00C45EC5"/>
    <w:rsid w:val="00D13CE9"/>
    <w:rsid w:val="00D5384F"/>
    <w:rsid w:val="00D8727E"/>
    <w:rsid w:val="00DE461E"/>
    <w:rsid w:val="00E131DC"/>
    <w:rsid w:val="00E20247"/>
    <w:rsid w:val="00E46CCA"/>
    <w:rsid w:val="00F2080E"/>
    <w:rsid w:val="00F36F95"/>
    <w:rsid w:val="00F45407"/>
    <w:rsid w:val="00F814F1"/>
    <w:rsid w:val="00FF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590C"/>
  <w15:docId w15:val="{5F4509B4-9524-42DB-B847-60E3BD0B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D538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8727E"/>
    <w:rPr>
      <w:sz w:val="16"/>
      <w:szCs w:val="16"/>
    </w:rPr>
  </w:style>
  <w:style w:type="paragraph" w:styleId="CommentText">
    <w:name w:val="annotation text"/>
    <w:basedOn w:val="Normal"/>
    <w:link w:val="CommentTextChar"/>
    <w:uiPriority w:val="99"/>
    <w:unhideWhenUsed/>
    <w:rsid w:val="00D8727E"/>
    <w:rPr>
      <w:sz w:val="20"/>
      <w:szCs w:val="20"/>
    </w:rPr>
  </w:style>
  <w:style w:type="character" w:customStyle="1" w:styleId="CommentTextChar">
    <w:name w:val="Comment Text Char"/>
    <w:basedOn w:val="DefaultParagraphFont"/>
    <w:link w:val="CommentText"/>
    <w:uiPriority w:val="99"/>
    <w:rsid w:val="00D8727E"/>
    <w:rPr>
      <w:sz w:val="20"/>
      <w:szCs w:val="20"/>
    </w:rPr>
  </w:style>
  <w:style w:type="paragraph" w:styleId="CommentSubject">
    <w:name w:val="annotation subject"/>
    <w:basedOn w:val="CommentText"/>
    <w:next w:val="CommentText"/>
    <w:link w:val="CommentSubjectChar"/>
    <w:uiPriority w:val="99"/>
    <w:semiHidden/>
    <w:unhideWhenUsed/>
    <w:rsid w:val="00D8727E"/>
    <w:rPr>
      <w:b/>
      <w:bCs/>
    </w:rPr>
  </w:style>
  <w:style w:type="character" w:customStyle="1" w:styleId="CommentSubjectChar">
    <w:name w:val="Comment Subject Char"/>
    <w:basedOn w:val="CommentTextChar"/>
    <w:link w:val="CommentSubject"/>
    <w:uiPriority w:val="99"/>
    <w:semiHidden/>
    <w:rsid w:val="00D8727E"/>
    <w:rPr>
      <w:b/>
      <w:bCs/>
      <w:sz w:val="20"/>
      <w:szCs w:val="20"/>
    </w:rPr>
  </w:style>
  <w:style w:type="paragraph" w:styleId="NoSpacing">
    <w:name w:val="No Spacing"/>
    <w:uiPriority w:val="1"/>
    <w:qFormat/>
    <w:rsid w:val="001E02BB"/>
  </w:style>
  <w:style w:type="character" w:styleId="Hyperlink">
    <w:name w:val="Hyperlink"/>
    <w:basedOn w:val="DefaultParagraphFont"/>
    <w:uiPriority w:val="99"/>
    <w:unhideWhenUsed/>
    <w:rsid w:val="001E02BB"/>
    <w:rPr>
      <w:color w:val="0000FF" w:themeColor="hyperlink"/>
      <w:u w:val="single"/>
    </w:rPr>
  </w:style>
  <w:style w:type="character" w:styleId="UnresolvedMention">
    <w:name w:val="Unresolved Mention"/>
    <w:basedOn w:val="DefaultParagraphFont"/>
    <w:uiPriority w:val="99"/>
    <w:semiHidden/>
    <w:unhideWhenUsed/>
    <w:rsid w:val="001E02BB"/>
    <w:rPr>
      <w:color w:val="605E5C"/>
      <w:shd w:val="clear" w:color="auto" w:fill="E1DFDD"/>
    </w:rPr>
  </w:style>
  <w:style w:type="character" w:customStyle="1" w:styleId="Heading2Char">
    <w:name w:val="Heading 2 Char"/>
    <w:basedOn w:val="DefaultParagraphFont"/>
    <w:link w:val="Heading2"/>
    <w:uiPriority w:val="9"/>
    <w:semiHidden/>
    <w:rsid w:val="00D5384F"/>
    <w:rPr>
      <w:rFonts w:asciiTheme="majorHAnsi" w:eastAsiaTheme="majorEastAsia" w:hAnsiTheme="majorHAnsi" w:cstheme="majorBidi"/>
      <w:color w:val="365F91" w:themeColor="accent1" w:themeShade="BF"/>
      <w:sz w:val="26"/>
      <w:szCs w:val="26"/>
    </w:rPr>
  </w:style>
  <w:style w:type="character" w:styleId="Strong">
    <w:name w:val="Strong"/>
    <w:aliases w:val="IAD Bullet List"/>
    <w:rsid w:val="00D5384F"/>
  </w:style>
  <w:style w:type="character" w:styleId="FollowedHyperlink">
    <w:name w:val="FollowedHyperlink"/>
    <w:basedOn w:val="DefaultParagraphFont"/>
    <w:uiPriority w:val="99"/>
    <w:semiHidden/>
    <w:unhideWhenUsed/>
    <w:rsid w:val="00AC0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anor.gough@acu.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sc-in-the-uk-code-of-condu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scuk.fcdo.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7487c0-d7ff-4e0a-9ad4-fa6c1391a7d4">
      <Terms xmlns="http://schemas.microsoft.com/office/infopath/2007/PartnerControls"/>
    </lcf76f155ced4ddcb4097134ff3c332f>
    <TaxCatchAll xmlns="6c6661e9-e19d-4d42-a8c7-e368fcc121b5" xsi:nil="true"/>
    <MediaLengthInSeconds xmlns="9b7487c0-d7ff-4e0a-9ad4-fa6c1391a7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B2B79E2D62734091BC5F58288FD8BF" ma:contentTypeVersion="15" ma:contentTypeDescription="Create a new document." ma:contentTypeScope="" ma:versionID="ffec5104a194b7089913a920e26205ca">
  <xsd:schema xmlns:xsd="http://www.w3.org/2001/XMLSchema" xmlns:xs="http://www.w3.org/2001/XMLSchema" xmlns:p="http://schemas.microsoft.com/office/2006/metadata/properties" xmlns:ns2="9b7487c0-d7ff-4e0a-9ad4-fa6c1391a7d4" xmlns:ns3="6c6661e9-e19d-4d42-a8c7-e368fcc121b5" targetNamespace="http://schemas.microsoft.com/office/2006/metadata/properties" ma:root="true" ma:fieldsID="48ad5dfe65b24b2b43a672d1da6654c0" ns2:_="" ns3:_="">
    <xsd:import namespace="9b7487c0-d7ff-4e0a-9ad4-fa6c1391a7d4"/>
    <xsd:import namespace="6c6661e9-e19d-4d42-a8c7-e368fcc12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487c0-d7ff-4e0a-9ad4-fa6c1391a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a87636-9180-417c-a4ce-134daf2edb3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661e9-e19d-4d42-a8c7-e368fcc121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caa1fa-4693-422d-9cc6-27e997cf8b54}" ma:internalName="TaxCatchAll" ma:showField="CatchAllData" ma:web="6c6661e9-e19d-4d42-a8c7-e368fcc12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E563F-91E9-48FB-88C5-9A80EABA7487}">
  <ds:schemaRefs>
    <ds:schemaRef ds:uri="http://schemas.microsoft.com/office/2006/metadata/properties"/>
    <ds:schemaRef ds:uri="http://schemas.microsoft.com/office/infopath/2007/PartnerControls"/>
    <ds:schemaRef ds:uri="9b7487c0-d7ff-4e0a-9ad4-fa6c1391a7d4"/>
    <ds:schemaRef ds:uri="6c6661e9-e19d-4d42-a8c7-e368fcc121b5"/>
  </ds:schemaRefs>
</ds:datastoreItem>
</file>

<file path=customXml/itemProps2.xml><?xml version="1.0" encoding="utf-8"?>
<ds:datastoreItem xmlns:ds="http://schemas.openxmlformats.org/officeDocument/2006/customXml" ds:itemID="{6F76789E-1061-4611-92B0-C2B505004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487c0-d7ff-4e0a-9ad4-fa6c1391a7d4"/>
    <ds:schemaRef ds:uri="6c6661e9-e19d-4d42-a8c7-e368fcc12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F677F-2B49-465E-8A49-3FD7DD7AD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Slater</dc:creator>
  <cp:lastModifiedBy>Robbie Beveridge</cp:lastModifiedBy>
  <cp:revision>2</cp:revision>
  <dcterms:created xsi:type="dcterms:W3CDTF">2024-12-02T15:27:00Z</dcterms:created>
  <dcterms:modified xsi:type="dcterms:W3CDTF">2024-12-02T15:27:00Z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LastSaved">
    <vt:filetime>2021-03-04T00:00:00Z</vt:filetime>
  </property>
  <property fmtid="{D5CDD505-2E9C-101B-9397-08002B2CF9AE}" pid="4" name="ContentTypeId">
    <vt:lpwstr>0x01010000B2B79E2D62734091BC5F58288FD8BF</vt:lpwstr>
  </property>
  <property fmtid="{D5CDD505-2E9C-101B-9397-08002B2CF9AE}" pid="5" name="Order">
    <vt:r8>153611400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