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77D6" w14:textId="77777777" w:rsidR="006A5A18" w:rsidRDefault="006A5A18" w:rsidP="008A3330">
      <w:pPr>
        <w:pBdr>
          <w:top w:val="single" w:sz="18" w:space="6" w:color="002B7F"/>
          <w:bottom w:val="single" w:sz="18" w:space="6" w:color="002B7F"/>
        </w:pBdr>
      </w:pPr>
      <w:r w:rsidRPr="008A3330">
        <w:rPr>
          <w:noProof/>
          <w:lang w:eastAsia="en-GB"/>
        </w:rPr>
        <w:drawing>
          <wp:inline distT="0" distB="0" distL="0" distR="0" wp14:anchorId="5C1605AA" wp14:editId="2B0150A7">
            <wp:extent cx="2551321" cy="684000"/>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S:\MEMBERSHIP\ACU Communications\Media centre\Photo library\Logos\CSC\Commonwealth Scholarships logo\CSC logo (PMS 281C).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51321" cy="684000"/>
                    </a:xfrm>
                    <a:prstGeom prst="rect">
                      <a:avLst/>
                    </a:prstGeom>
                    <a:noFill/>
                    <a:ln>
                      <a:noFill/>
                    </a:ln>
                  </pic:spPr>
                </pic:pic>
              </a:graphicData>
            </a:graphic>
          </wp:inline>
        </w:drawing>
      </w:r>
    </w:p>
    <w:p w14:paraId="4095F61A" w14:textId="77777777" w:rsidR="006A5A18" w:rsidRPr="008A3330" w:rsidRDefault="006A5A18" w:rsidP="008A3330"/>
    <w:p w14:paraId="1D9958D3" w14:textId="53CC7B5F" w:rsidR="00FE55E7" w:rsidRPr="00E554AB" w:rsidRDefault="000433AA" w:rsidP="00FE55E7">
      <w:pPr>
        <w:pStyle w:val="CSCTitle"/>
        <w:spacing w:after="240"/>
        <w:rPr>
          <w:sz w:val="46"/>
          <w:szCs w:val="46"/>
        </w:rPr>
      </w:pPr>
      <w:bookmarkStart w:id="0" w:name="_Hlk78211734"/>
      <w:r>
        <w:rPr>
          <w:sz w:val="46"/>
          <w:szCs w:val="46"/>
        </w:rPr>
        <w:t xml:space="preserve">CSC Alumni Association </w:t>
      </w:r>
    </w:p>
    <w:bookmarkEnd w:id="0"/>
    <w:p w14:paraId="212D3E21" w14:textId="77777777" w:rsidR="0095600A" w:rsidRPr="0095600A" w:rsidRDefault="0095600A" w:rsidP="0095600A">
      <w:pPr>
        <w:spacing w:after="240"/>
        <w:rPr>
          <w:b/>
          <w:sz w:val="32"/>
          <w:szCs w:val="32"/>
        </w:rPr>
      </w:pPr>
      <w:r w:rsidRPr="0095600A">
        <w:rPr>
          <w:b/>
          <w:sz w:val="32"/>
          <w:szCs w:val="32"/>
        </w:rPr>
        <w:t>Terms of Reference between the CSC and CSC Alumni Associations</w:t>
      </w:r>
    </w:p>
    <w:p w14:paraId="105FFFB3" w14:textId="76E5E2A1" w:rsidR="0095600A" w:rsidRDefault="0095600A" w:rsidP="0095600A">
      <w:pPr>
        <w:spacing w:after="240"/>
        <w:rPr>
          <w:rFonts w:cs="Arial"/>
          <w:sz w:val="24"/>
          <w:szCs w:val="24"/>
        </w:rPr>
      </w:pPr>
      <w:r w:rsidRPr="00BD440F">
        <w:rPr>
          <w:rFonts w:cs="Arial"/>
          <w:sz w:val="24"/>
          <w:szCs w:val="24"/>
        </w:rPr>
        <w:t xml:space="preserve">All CSC Alumni Association leaders </w:t>
      </w:r>
      <w:r w:rsidR="00AB3053">
        <w:rPr>
          <w:rFonts w:cs="Arial"/>
          <w:sz w:val="24"/>
          <w:szCs w:val="24"/>
        </w:rPr>
        <w:t>are</w:t>
      </w:r>
      <w:r w:rsidRPr="00BD440F">
        <w:rPr>
          <w:rFonts w:cs="Arial"/>
          <w:sz w:val="24"/>
          <w:szCs w:val="24"/>
        </w:rPr>
        <w:t xml:space="preserve"> asked to agree to the Terms of Reference outlined below. </w:t>
      </w:r>
    </w:p>
    <w:p w14:paraId="127938E7" w14:textId="77777777" w:rsidR="00AB3053" w:rsidRPr="00825A6E" w:rsidRDefault="00AB3053" w:rsidP="00AB3053">
      <w:pPr>
        <w:spacing w:after="240"/>
        <w:rPr>
          <w:rFonts w:cs="Arial"/>
          <w:b/>
          <w:bCs/>
          <w:sz w:val="24"/>
          <w:szCs w:val="24"/>
        </w:rPr>
      </w:pPr>
      <w:r w:rsidRPr="00825A6E">
        <w:rPr>
          <w:rFonts w:cs="Arial"/>
          <w:b/>
          <w:bCs/>
          <w:sz w:val="24"/>
          <w:szCs w:val="24"/>
        </w:rPr>
        <w:t>1. Introduction</w:t>
      </w:r>
    </w:p>
    <w:p w14:paraId="4F88A6D8" w14:textId="77777777" w:rsidR="00AB3053" w:rsidRPr="00AB3053" w:rsidRDefault="00AB3053" w:rsidP="00AB3053">
      <w:pPr>
        <w:spacing w:after="240"/>
        <w:rPr>
          <w:rFonts w:cs="Arial"/>
          <w:sz w:val="24"/>
          <w:szCs w:val="24"/>
        </w:rPr>
      </w:pPr>
      <w:r w:rsidRPr="00AB3053">
        <w:rPr>
          <w:rFonts w:cs="Arial"/>
          <w:sz w:val="24"/>
          <w:szCs w:val="24"/>
        </w:rPr>
        <w:t>This Terms of Reference (TOR) outlines the framework for collaboration between the Commonwealth Scholarship Commission in the UK (CSC), CSC Secretariat and CSC Alumni Associations. It sets out the shared vision, responsibilities and expectations of all parties to foster a mutually beneficial relationship.</w:t>
      </w:r>
    </w:p>
    <w:p w14:paraId="48759DC3" w14:textId="77777777" w:rsidR="00AB3053" w:rsidRPr="00825A6E" w:rsidRDefault="00AB3053" w:rsidP="00AB3053">
      <w:pPr>
        <w:spacing w:after="240"/>
        <w:rPr>
          <w:rFonts w:cs="Arial"/>
          <w:b/>
          <w:bCs/>
          <w:sz w:val="24"/>
          <w:szCs w:val="24"/>
        </w:rPr>
      </w:pPr>
      <w:r w:rsidRPr="00825A6E">
        <w:rPr>
          <w:rFonts w:cs="Arial"/>
          <w:b/>
          <w:bCs/>
          <w:sz w:val="24"/>
          <w:szCs w:val="24"/>
        </w:rPr>
        <w:t>2. Purpose</w:t>
      </w:r>
    </w:p>
    <w:p w14:paraId="63320DE4" w14:textId="77777777" w:rsidR="00AB3053" w:rsidRPr="00AB3053" w:rsidRDefault="00AB3053" w:rsidP="00AB3053">
      <w:pPr>
        <w:spacing w:after="240"/>
        <w:rPr>
          <w:rFonts w:cs="Arial"/>
          <w:sz w:val="24"/>
          <w:szCs w:val="24"/>
        </w:rPr>
      </w:pPr>
      <w:r w:rsidRPr="00AB3053">
        <w:rPr>
          <w:rFonts w:cs="Arial"/>
          <w:sz w:val="24"/>
          <w:szCs w:val="24"/>
        </w:rPr>
        <w:t>The purpose of this TOR is to:</w:t>
      </w:r>
    </w:p>
    <w:p w14:paraId="055810B2" w14:textId="036D56DD" w:rsidR="00AB3053" w:rsidRPr="00825A6E" w:rsidRDefault="00AB3053" w:rsidP="00825A6E">
      <w:pPr>
        <w:pStyle w:val="ListParagraph"/>
        <w:numPr>
          <w:ilvl w:val="0"/>
          <w:numId w:val="45"/>
        </w:numPr>
        <w:spacing w:after="240"/>
        <w:rPr>
          <w:rFonts w:cs="Arial"/>
          <w:sz w:val="24"/>
          <w:szCs w:val="24"/>
        </w:rPr>
      </w:pPr>
      <w:r w:rsidRPr="00825A6E">
        <w:rPr>
          <w:rFonts w:cs="Arial"/>
          <w:sz w:val="24"/>
          <w:szCs w:val="24"/>
        </w:rPr>
        <w:t>Define the roles and responsibilities of both the CSC, CSC Secretariat and CSC Alumni Associations</w:t>
      </w:r>
    </w:p>
    <w:p w14:paraId="73D751CD" w14:textId="501E3432" w:rsidR="00AB3053" w:rsidRPr="00825A6E" w:rsidRDefault="00AB3053" w:rsidP="00825A6E">
      <w:pPr>
        <w:pStyle w:val="ListParagraph"/>
        <w:numPr>
          <w:ilvl w:val="0"/>
          <w:numId w:val="45"/>
        </w:numPr>
        <w:spacing w:after="240"/>
        <w:rPr>
          <w:rFonts w:cs="Arial"/>
          <w:sz w:val="24"/>
          <w:szCs w:val="24"/>
        </w:rPr>
      </w:pPr>
      <w:r w:rsidRPr="00825A6E">
        <w:rPr>
          <w:rFonts w:cs="Arial"/>
          <w:sz w:val="24"/>
          <w:szCs w:val="24"/>
        </w:rPr>
        <w:t>Promote effective communication and coordination</w:t>
      </w:r>
    </w:p>
    <w:p w14:paraId="266A0DF6" w14:textId="77777777" w:rsidR="00AB3053" w:rsidRPr="00825A6E" w:rsidRDefault="00AB3053" w:rsidP="00825A6E">
      <w:pPr>
        <w:pStyle w:val="ListParagraph"/>
        <w:numPr>
          <w:ilvl w:val="0"/>
          <w:numId w:val="45"/>
        </w:numPr>
        <w:spacing w:after="240"/>
        <w:rPr>
          <w:rFonts w:cs="Arial"/>
          <w:sz w:val="24"/>
          <w:szCs w:val="24"/>
        </w:rPr>
      </w:pPr>
      <w:r w:rsidRPr="00825A6E">
        <w:rPr>
          <w:rFonts w:cs="Arial"/>
          <w:sz w:val="24"/>
          <w:szCs w:val="24"/>
        </w:rPr>
        <w:t>Strengthen alumni engagement in support of the CSC’s overarching mission and objectives</w:t>
      </w:r>
    </w:p>
    <w:p w14:paraId="4DA66890" w14:textId="77777777" w:rsidR="00AB3053" w:rsidRPr="00825A6E" w:rsidRDefault="00AB3053" w:rsidP="00AB3053">
      <w:pPr>
        <w:spacing w:after="240"/>
        <w:rPr>
          <w:rFonts w:cs="Arial"/>
          <w:b/>
          <w:bCs/>
          <w:sz w:val="24"/>
          <w:szCs w:val="24"/>
        </w:rPr>
      </w:pPr>
      <w:r w:rsidRPr="00825A6E">
        <w:rPr>
          <w:rFonts w:cs="Arial"/>
          <w:b/>
          <w:bCs/>
          <w:sz w:val="24"/>
          <w:szCs w:val="24"/>
        </w:rPr>
        <w:t>3. Scope</w:t>
      </w:r>
    </w:p>
    <w:p w14:paraId="0406401F" w14:textId="77777777" w:rsidR="00AB3053" w:rsidRPr="00AB3053" w:rsidRDefault="00AB3053" w:rsidP="00AB3053">
      <w:pPr>
        <w:spacing w:after="240"/>
        <w:rPr>
          <w:rFonts w:cs="Arial"/>
          <w:sz w:val="24"/>
          <w:szCs w:val="24"/>
        </w:rPr>
      </w:pPr>
      <w:r w:rsidRPr="00AB3053">
        <w:rPr>
          <w:rFonts w:cs="Arial"/>
          <w:sz w:val="24"/>
          <w:szCs w:val="24"/>
        </w:rPr>
        <w:t>This TOR covers:</w:t>
      </w:r>
    </w:p>
    <w:p w14:paraId="095DDFF5" w14:textId="77777777" w:rsidR="00AB3053" w:rsidRPr="00825A6E" w:rsidRDefault="00AB3053" w:rsidP="00825A6E">
      <w:pPr>
        <w:pStyle w:val="ListParagraph"/>
        <w:numPr>
          <w:ilvl w:val="0"/>
          <w:numId w:val="46"/>
        </w:numPr>
        <w:spacing w:after="240"/>
        <w:rPr>
          <w:rFonts w:cs="Arial"/>
          <w:sz w:val="24"/>
          <w:szCs w:val="24"/>
        </w:rPr>
      </w:pPr>
      <w:r w:rsidRPr="00825A6E">
        <w:rPr>
          <w:rFonts w:cs="Arial"/>
          <w:sz w:val="24"/>
          <w:szCs w:val="24"/>
        </w:rPr>
        <w:t>Alumni relations and engagement</w:t>
      </w:r>
    </w:p>
    <w:p w14:paraId="5B25D95B" w14:textId="4681C440" w:rsidR="00AB3053" w:rsidRPr="00825A6E" w:rsidRDefault="00AB3053" w:rsidP="00825A6E">
      <w:pPr>
        <w:pStyle w:val="ListParagraph"/>
        <w:numPr>
          <w:ilvl w:val="0"/>
          <w:numId w:val="46"/>
        </w:numPr>
        <w:spacing w:after="240"/>
        <w:rPr>
          <w:rFonts w:cs="Arial"/>
          <w:sz w:val="24"/>
          <w:szCs w:val="24"/>
        </w:rPr>
      </w:pPr>
      <w:r w:rsidRPr="00825A6E">
        <w:rPr>
          <w:rFonts w:cs="Arial"/>
          <w:sz w:val="24"/>
          <w:szCs w:val="24"/>
        </w:rPr>
        <w:t>Communication and information sharing</w:t>
      </w:r>
    </w:p>
    <w:p w14:paraId="4B1736BE" w14:textId="635B344F" w:rsidR="00AB3053" w:rsidRPr="00825A6E" w:rsidRDefault="00AB3053" w:rsidP="00825A6E">
      <w:pPr>
        <w:pStyle w:val="ListParagraph"/>
        <w:numPr>
          <w:ilvl w:val="0"/>
          <w:numId w:val="46"/>
        </w:numPr>
        <w:spacing w:after="240"/>
        <w:rPr>
          <w:rFonts w:cs="Arial"/>
          <w:sz w:val="24"/>
          <w:szCs w:val="24"/>
        </w:rPr>
      </w:pPr>
      <w:r w:rsidRPr="00825A6E">
        <w:rPr>
          <w:rFonts w:cs="Arial"/>
          <w:sz w:val="24"/>
          <w:szCs w:val="24"/>
        </w:rPr>
        <w:t>Governance and institutional representation</w:t>
      </w:r>
    </w:p>
    <w:p w14:paraId="549C00E5" w14:textId="77777777" w:rsidR="00AB3053" w:rsidRPr="00825A6E" w:rsidRDefault="00AB3053" w:rsidP="00AB3053">
      <w:pPr>
        <w:spacing w:after="240"/>
        <w:rPr>
          <w:rFonts w:cs="Arial"/>
          <w:b/>
          <w:bCs/>
          <w:sz w:val="24"/>
          <w:szCs w:val="24"/>
        </w:rPr>
      </w:pPr>
      <w:r w:rsidRPr="00825A6E">
        <w:rPr>
          <w:rFonts w:cs="Arial"/>
          <w:b/>
          <w:bCs/>
          <w:sz w:val="24"/>
          <w:szCs w:val="24"/>
        </w:rPr>
        <w:t>4. Guiding principles</w:t>
      </w:r>
    </w:p>
    <w:p w14:paraId="7FDB4447" w14:textId="77777777" w:rsidR="00AB3053" w:rsidRPr="00AB3053" w:rsidRDefault="00AB3053" w:rsidP="00AB3053">
      <w:pPr>
        <w:spacing w:after="240"/>
        <w:rPr>
          <w:rFonts w:cs="Arial"/>
          <w:sz w:val="24"/>
          <w:szCs w:val="24"/>
        </w:rPr>
      </w:pPr>
      <w:r w:rsidRPr="00AB3053">
        <w:rPr>
          <w:rFonts w:cs="Arial"/>
          <w:sz w:val="24"/>
          <w:szCs w:val="24"/>
        </w:rPr>
        <w:t>All parties agree to uphold the following principles:</w:t>
      </w:r>
    </w:p>
    <w:p w14:paraId="7557A361" w14:textId="77777777" w:rsidR="00AB3053" w:rsidRPr="00825A6E" w:rsidRDefault="00AB3053" w:rsidP="00825A6E">
      <w:pPr>
        <w:pStyle w:val="ListParagraph"/>
        <w:numPr>
          <w:ilvl w:val="0"/>
          <w:numId w:val="47"/>
        </w:numPr>
        <w:spacing w:after="240"/>
        <w:rPr>
          <w:rFonts w:cs="Arial"/>
          <w:sz w:val="24"/>
          <w:szCs w:val="24"/>
        </w:rPr>
      </w:pPr>
      <w:r w:rsidRPr="00825A6E">
        <w:rPr>
          <w:rFonts w:cs="Arial"/>
          <w:sz w:val="24"/>
          <w:szCs w:val="24"/>
        </w:rPr>
        <w:t>Mutual respect and recognition of each party’s autonomy</w:t>
      </w:r>
    </w:p>
    <w:p w14:paraId="7D94959E" w14:textId="7B37B8A6" w:rsidR="00AB3053" w:rsidRPr="00825A6E" w:rsidRDefault="00AB3053" w:rsidP="00825A6E">
      <w:pPr>
        <w:pStyle w:val="ListParagraph"/>
        <w:numPr>
          <w:ilvl w:val="0"/>
          <w:numId w:val="47"/>
        </w:numPr>
        <w:spacing w:after="240"/>
        <w:rPr>
          <w:rFonts w:cs="Arial"/>
          <w:sz w:val="24"/>
          <w:szCs w:val="24"/>
        </w:rPr>
      </w:pPr>
      <w:r w:rsidRPr="00825A6E">
        <w:rPr>
          <w:rFonts w:cs="Arial"/>
          <w:sz w:val="24"/>
          <w:szCs w:val="24"/>
        </w:rPr>
        <w:t>Transparency and accountability in operations and financial matters</w:t>
      </w:r>
    </w:p>
    <w:p w14:paraId="5FD75B61" w14:textId="6419B613" w:rsidR="00AB3053" w:rsidRPr="00825A6E" w:rsidRDefault="00AB3053" w:rsidP="00825A6E">
      <w:pPr>
        <w:pStyle w:val="ListParagraph"/>
        <w:numPr>
          <w:ilvl w:val="0"/>
          <w:numId w:val="47"/>
        </w:numPr>
        <w:spacing w:after="240"/>
        <w:rPr>
          <w:rFonts w:cs="Arial"/>
          <w:sz w:val="24"/>
          <w:szCs w:val="24"/>
        </w:rPr>
      </w:pPr>
      <w:r w:rsidRPr="00825A6E">
        <w:rPr>
          <w:rFonts w:cs="Arial"/>
          <w:sz w:val="24"/>
          <w:szCs w:val="24"/>
        </w:rPr>
        <w:t>Collaboration and shared purpose in advancing alumni and CSC interests</w:t>
      </w:r>
    </w:p>
    <w:p w14:paraId="28255900" w14:textId="43DCB811" w:rsidR="00AB3053" w:rsidRPr="00825A6E" w:rsidRDefault="00AB3053" w:rsidP="00825A6E">
      <w:pPr>
        <w:pStyle w:val="ListParagraph"/>
        <w:numPr>
          <w:ilvl w:val="0"/>
          <w:numId w:val="47"/>
        </w:numPr>
        <w:spacing w:after="240"/>
        <w:rPr>
          <w:rFonts w:cs="Arial"/>
          <w:sz w:val="24"/>
          <w:szCs w:val="24"/>
        </w:rPr>
      </w:pPr>
      <w:r w:rsidRPr="00825A6E">
        <w:rPr>
          <w:rFonts w:cs="Arial"/>
          <w:sz w:val="24"/>
          <w:szCs w:val="24"/>
        </w:rPr>
        <w:t>Inclusivity and diversity in alumni participation and representation</w:t>
      </w:r>
    </w:p>
    <w:p w14:paraId="3BD416F0" w14:textId="77777777" w:rsidR="00AB3053" w:rsidRPr="00825A6E" w:rsidRDefault="00AB3053" w:rsidP="00AB3053">
      <w:pPr>
        <w:spacing w:after="240"/>
        <w:rPr>
          <w:rFonts w:cs="Arial"/>
          <w:b/>
          <w:bCs/>
          <w:sz w:val="24"/>
          <w:szCs w:val="24"/>
        </w:rPr>
      </w:pPr>
      <w:r w:rsidRPr="00825A6E">
        <w:rPr>
          <w:rFonts w:cs="Arial"/>
          <w:b/>
          <w:bCs/>
          <w:sz w:val="24"/>
          <w:szCs w:val="24"/>
        </w:rPr>
        <w:t>5. Roles and responsibilities</w:t>
      </w:r>
    </w:p>
    <w:p w14:paraId="5280C908" w14:textId="77777777" w:rsidR="00AB3053" w:rsidRPr="00AB3053" w:rsidRDefault="00AB3053" w:rsidP="00AB3053">
      <w:pPr>
        <w:spacing w:after="240"/>
        <w:rPr>
          <w:rFonts w:cs="Arial"/>
          <w:sz w:val="24"/>
          <w:szCs w:val="24"/>
        </w:rPr>
      </w:pPr>
      <w:r w:rsidRPr="00AB3053">
        <w:rPr>
          <w:rFonts w:cs="Arial"/>
          <w:sz w:val="24"/>
          <w:szCs w:val="24"/>
        </w:rPr>
        <w:t>5.1 The CSC and CSC Secretariat shall:</w:t>
      </w:r>
    </w:p>
    <w:p w14:paraId="59072D1E" w14:textId="7DC774D8" w:rsidR="00AB3053" w:rsidRPr="00825A6E" w:rsidRDefault="00AB3053" w:rsidP="00825A6E">
      <w:pPr>
        <w:pStyle w:val="ListParagraph"/>
        <w:numPr>
          <w:ilvl w:val="0"/>
          <w:numId w:val="48"/>
        </w:numPr>
        <w:spacing w:after="240"/>
        <w:rPr>
          <w:rFonts w:cs="Arial"/>
          <w:sz w:val="24"/>
          <w:szCs w:val="24"/>
        </w:rPr>
      </w:pPr>
      <w:r w:rsidRPr="00825A6E">
        <w:rPr>
          <w:rFonts w:cs="Arial"/>
          <w:sz w:val="24"/>
          <w:szCs w:val="24"/>
        </w:rPr>
        <w:t>Recognise the alumni association as the national representative of Commonwealth Alumni in the home country.</w:t>
      </w:r>
    </w:p>
    <w:p w14:paraId="48E5D6E5" w14:textId="483EAB25" w:rsidR="00AB3053" w:rsidRPr="00825A6E" w:rsidRDefault="00AB3053" w:rsidP="00825A6E">
      <w:pPr>
        <w:pStyle w:val="ListParagraph"/>
        <w:numPr>
          <w:ilvl w:val="0"/>
          <w:numId w:val="48"/>
        </w:numPr>
        <w:spacing w:after="240"/>
        <w:rPr>
          <w:rFonts w:cs="Arial"/>
          <w:sz w:val="24"/>
          <w:szCs w:val="24"/>
        </w:rPr>
      </w:pPr>
      <w:r w:rsidRPr="00825A6E">
        <w:rPr>
          <w:rFonts w:cs="Arial"/>
          <w:sz w:val="24"/>
          <w:szCs w:val="24"/>
        </w:rPr>
        <w:t>Promote the alumni association to Commonwealth Scholars and Alumni to support its growth and engagement.</w:t>
      </w:r>
    </w:p>
    <w:p w14:paraId="0EC3E393" w14:textId="05F10E98" w:rsidR="00AB3053" w:rsidRPr="00825A6E" w:rsidRDefault="00AB3053" w:rsidP="00825A6E">
      <w:pPr>
        <w:pStyle w:val="ListParagraph"/>
        <w:numPr>
          <w:ilvl w:val="0"/>
          <w:numId w:val="48"/>
        </w:numPr>
        <w:spacing w:after="240"/>
        <w:rPr>
          <w:rFonts w:cs="Arial"/>
          <w:sz w:val="24"/>
          <w:szCs w:val="24"/>
        </w:rPr>
      </w:pPr>
      <w:r w:rsidRPr="00825A6E">
        <w:rPr>
          <w:rFonts w:cs="Arial"/>
          <w:sz w:val="24"/>
          <w:szCs w:val="24"/>
        </w:rPr>
        <w:lastRenderedPageBreak/>
        <w:t>Provide logistical, administrative and advisory support as appropriate (for example communications, promotion and training on alumni engagement).</w:t>
      </w:r>
    </w:p>
    <w:p w14:paraId="27D6CB6A" w14:textId="537F8129" w:rsidR="00AB3053" w:rsidRPr="00825A6E" w:rsidRDefault="00AB3053" w:rsidP="00825A6E">
      <w:pPr>
        <w:pStyle w:val="ListParagraph"/>
        <w:numPr>
          <w:ilvl w:val="0"/>
          <w:numId w:val="48"/>
        </w:numPr>
        <w:spacing w:after="240"/>
        <w:rPr>
          <w:rFonts w:cs="Arial"/>
          <w:sz w:val="24"/>
          <w:szCs w:val="24"/>
        </w:rPr>
      </w:pPr>
      <w:r w:rsidRPr="00825A6E">
        <w:rPr>
          <w:rFonts w:cs="Arial"/>
          <w:sz w:val="24"/>
          <w:szCs w:val="24"/>
        </w:rPr>
        <w:t>Include a nominated representative from each alumni association’s leadership group on the CSC Alumni Advisory Panel to represent the association and its national members and provide strategic input on areas of the CSC’s delivery.</w:t>
      </w:r>
    </w:p>
    <w:p w14:paraId="05257C4C" w14:textId="77777777" w:rsidR="00825A6E" w:rsidRPr="00825A6E" w:rsidRDefault="00825A6E" w:rsidP="00825A6E">
      <w:pPr>
        <w:spacing w:after="240"/>
        <w:rPr>
          <w:rFonts w:cs="Arial"/>
          <w:sz w:val="24"/>
          <w:szCs w:val="24"/>
        </w:rPr>
      </w:pPr>
      <w:r w:rsidRPr="00825A6E">
        <w:rPr>
          <w:rFonts w:cs="Arial"/>
          <w:sz w:val="24"/>
          <w:szCs w:val="24"/>
        </w:rPr>
        <w:t>5.2 The CSC Alumni Association shall:</w:t>
      </w:r>
    </w:p>
    <w:p w14:paraId="427C85EC" w14:textId="5EBC4E25" w:rsidR="00825A6E" w:rsidRPr="00825A6E" w:rsidRDefault="00825A6E" w:rsidP="00825A6E">
      <w:pPr>
        <w:pStyle w:val="ListParagraph"/>
        <w:numPr>
          <w:ilvl w:val="0"/>
          <w:numId w:val="50"/>
        </w:numPr>
        <w:spacing w:after="240"/>
        <w:rPr>
          <w:rFonts w:cs="Arial"/>
          <w:sz w:val="24"/>
          <w:szCs w:val="24"/>
        </w:rPr>
      </w:pPr>
      <w:r w:rsidRPr="00825A6E">
        <w:rPr>
          <w:rFonts w:cs="Arial"/>
          <w:sz w:val="24"/>
          <w:szCs w:val="24"/>
        </w:rPr>
        <w:t>Foster national level engagement for UK-based Commonwealth Scholars, home country-based Distance Learning Scholars and Commonwealth Alumni.</w:t>
      </w:r>
    </w:p>
    <w:p w14:paraId="7F4AD224" w14:textId="0FA59D0B" w:rsidR="00825A6E" w:rsidRPr="00825A6E" w:rsidRDefault="00825A6E" w:rsidP="00825A6E">
      <w:pPr>
        <w:pStyle w:val="ListParagraph"/>
        <w:numPr>
          <w:ilvl w:val="0"/>
          <w:numId w:val="49"/>
        </w:numPr>
        <w:spacing w:after="240"/>
        <w:rPr>
          <w:rFonts w:cs="Arial"/>
          <w:sz w:val="24"/>
          <w:szCs w:val="24"/>
        </w:rPr>
      </w:pPr>
      <w:r w:rsidRPr="00825A6E">
        <w:rPr>
          <w:rFonts w:cs="Arial"/>
          <w:sz w:val="24"/>
          <w:szCs w:val="24"/>
        </w:rPr>
        <w:t>Act as a liaison between its members and the CSC.</w:t>
      </w:r>
    </w:p>
    <w:p w14:paraId="098463C9" w14:textId="4DC5249C" w:rsidR="00825A6E" w:rsidRPr="00825A6E" w:rsidRDefault="00825A6E" w:rsidP="00825A6E">
      <w:pPr>
        <w:pStyle w:val="ListParagraph"/>
        <w:numPr>
          <w:ilvl w:val="0"/>
          <w:numId w:val="49"/>
        </w:numPr>
        <w:spacing w:after="240"/>
        <w:rPr>
          <w:rFonts w:cs="Arial"/>
          <w:sz w:val="24"/>
          <w:szCs w:val="24"/>
        </w:rPr>
      </w:pPr>
      <w:r w:rsidRPr="00825A6E">
        <w:rPr>
          <w:rFonts w:cs="Arial"/>
          <w:sz w:val="24"/>
          <w:szCs w:val="24"/>
        </w:rPr>
        <w:t>Organise at least one alumni event or activity per year and an Annual</w:t>
      </w:r>
    </w:p>
    <w:p w14:paraId="36F4C6F3" w14:textId="77777777" w:rsidR="00825A6E" w:rsidRPr="00825A6E" w:rsidRDefault="00825A6E" w:rsidP="00825A6E">
      <w:pPr>
        <w:pStyle w:val="ListParagraph"/>
        <w:numPr>
          <w:ilvl w:val="0"/>
          <w:numId w:val="49"/>
        </w:numPr>
        <w:spacing w:after="240"/>
        <w:rPr>
          <w:rFonts w:cs="Arial"/>
          <w:sz w:val="24"/>
          <w:szCs w:val="24"/>
        </w:rPr>
      </w:pPr>
      <w:r w:rsidRPr="00825A6E">
        <w:rPr>
          <w:rFonts w:cs="Arial"/>
          <w:sz w:val="24"/>
          <w:szCs w:val="24"/>
        </w:rPr>
        <w:t>General Meeting (AGM).</w:t>
      </w:r>
    </w:p>
    <w:p w14:paraId="6030744E" w14:textId="5A6BC4A3" w:rsidR="00825A6E" w:rsidRPr="00825A6E" w:rsidRDefault="00825A6E" w:rsidP="00825A6E">
      <w:pPr>
        <w:pStyle w:val="ListParagraph"/>
        <w:numPr>
          <w:ilvl w:val="0"/>
          <w:numId w:val="49"/>
        </w:numPr>
        <w:spacing w:after="240"/>
        <w:rPr>
          <w:rFonts w:cs="Arial"/>
          <w:sz w:val="24"/>
          <w:szCs w:val="24"/>
        </w:rPr>
      </w:pPr>
      <w:r w:rsidRPr="00825A6E">
        <w:rPr>
          <w:rFonts w:cs="Arial"/>
          <w:sz w:val="24"/>
          <w:szCs w:val="24"/>
        </w:rPr>
        <w:t>Nominate one member of the alumni association’s leadership group to the</w:t>
      </w:r>
    </w:p>
    <w:p w14:paraId="3DEABC30" w14:textId="77777777" w:rsidR="00825A6E" w:rsidRPr="00825A6E" w:rsidRDefault="00825A6E" w:rsidP="00825A6E">
      <w:pPr>
        <w:pStyle w:val="ListParagraph"/>
        <w:numPr>
          <w:ilvl w:val="0"/>
          <w:numId w:val="49"/>
        </w:numPr>
        <w:spacing w:after="240"/>
        <w:rPr>
          <w:rFonts w:cs="Arial"/>
          <w:sz w:val="24"/>
          <w:szCs w:val="24"/>
        </w:rPr>
      </w:pPr>
      <w:r w:rsidRPr="00825A6E">
        <w:rPr>
          <w:rFonts w:cs="Arial"/>
          <w:sz w:val="24"/>
          <w:szCs w:val="24"/>
        </w:rPr>
        <w:t>CSC Alumni Advisory Panel to represent the association and its national members and provide strategic input on areas of the CSC’s delivery.</w:t>
      </w:r>
    </w:p>
    <w:p w14:paraId="17B0E0C3" w14:textId="3EBE6FD0" w:rsidR="00825A6E" w:rsidRPr="00825A6E" w:rsidRDefault="00825A6E" w:rsidP="00825A6E">
      <w:pPr>
        <w:pStyle w:val="ListParagraph"/>
        <w:numPr>
          <w:ilvl w:val="0"/>
          <w:numId w:val="49"/>
        </w:numPr>
        <w:spacing w:after="240"/>
        <w:rPr>
          <w:rFonts w:cs="Arial"/>
          <w:sz w:val="24"/>
          <w:szCs w:val="24"/>
        </w:rPr>
      </w:pPr>
      <w:r w:rsidRPr="00825A6E">
        <w:rPr>
          <w:rFonts w:cs="Arial"/>
          <w:sz w:val="24"/>
          <w:szCs w:val="24"/>
        </w:rPr>
        <w:t>Maintain a member database following the CSC’s Data Protection Best Practice guidance.</w:t>
      </w:r>
    </w:p>
    <w:p w14:paraId="049DEE71" w14:textId="194902B4" w:rsidR="00825A6E" w:rsidRPr="00825A6E" w:rsidRDefault="00825A6E" w:rsidP="00825A6E">
      <w:pPr>
        <w:pStyle w:val="ListParagraph"/>
        <w:numPr>
          <w:ilvl w:val="0"/>
          <w:numId w:val="49"/>
        </w:numPr>
        <w:spacing w:after="240"/>
        <w:rPr>
          <w:rFonts w:cs="Arial"/>
          <w:sz w:val="24"/>
          <w:szCs w:val="24"/>
        </w:rPr>
      </w:pPr>
      <w:r w:rsidRPr="00825A6E">
        <w:rPr>
          <w:rFonts w:cs="Arial"/>
          <w:sz w:val="24"/>
          <w:szCs w:val="24"/>
        </w:rPr>
        <w:t>Promote the work and impact of Commonwealth Scholarships at the national level to advance the CSC’s mission and objectives and help recruit the next generation of Commonwealth Scholars.</w:t>
      </w:r>
    </w:p>
    <w:p w14:paraId="39D12052" w14:textId="77777777" w:rsidR="00825A6E" w:rsidRPr="00783AEB" w:rsidRDefault="00825A6E" w:rsidP="00825A6E">
      <w:pPr>
        <w:spacing w:after="240"/>
        <w:rPr>
          <w:rFonts w:cs="Arial"/>
          <w:b/>
          <w:bCs/>
          <w:sz w:val="24"/>
          <w:szCs w:val="24"/>
        </w:rPr>
      </w:pPr>
      <w:r w:rsidRPr="00783AEB">
        <w:rPr>
          <w:rFonts w:cs="Arial"/>
          <w:b/>
          <w:bCs/>
          <w:sz w:val="24"/>
          <w:szCs w:val="24"/>
        </w:rPr>
        <w:t>6. Governance and Communication</w:t>
      </w:r>
    </w:p>
    <w:p w14:paraId="56707E7F" w14:textId="4B7CD00E" w:rsidR="00825A6E" w:rsidRPr="00825A6E" w:rsidRDefault="00825A6E" w:rsidP="00825A6E">
      <w:pPr>
        <w:spacing w:after="240"/>
        <w:rPr>
          <w:rFonts w:cs="Arial"/>
          <w:sz w:val="24"/>
          <w:szCs w:val="24"/>
        </w:rPr>
      </w:pPr>
      <w:r w:rsidRPr="00825A6E">
        <w:rPr>
          <w:rFonts w:cs="Arial"/>
          <w:sz w:val="24"/>
          <w:szCs w:val="24"/>
        </w:rPr>
        <w:t>All parties shall designate official points of contact.</w:t>
      </w:r>
    </w:p>
    <w:p w14:paraId="4E3FFC41" w14:textId="16BC8D9E" w:rsidR="00825A6E" w:rsidRPr="00783AEB" w:rsidRDefault="00825A6E" w:rsidP="00783AEB">
      <w:pPr>
        <w:pStyle w:val="ListParagraph"/>
        <w:numPr>
          <w:ilvl w:val="0"/>
          <w:numId w:val="51"/>
        </w:numPr>
        <w:spacing w:after="240"/>
        <w:rPr>
          <w:rFonts w:cs="Arial"/>
          <w:sz w:val="24"/>
          <w:szCs w:val="24"/>
        </w:rPr>
      </w:pPr>
      <w:r w:rsidRPr="00783AEB">
        <w:rPr>
          <w:rFonts w:cs="Arial"/>
          <w:sz w:val="24"/>
          <w:szCs w:val="24"/>
        </w:rPr>
        <w:t>Major announcements and general updates from the CSC will be communicated via the newsletter, Alumni Association Quarterly, and</w:t>
      </w:r>
      <w:r w:rsidR="00783AEB" w:rsidRPr="00783AEB">
        <w:rPr>
          <w:rFonts w:cs="Arial"/>
          <w:sz w:val="24"/>
          <w:szCs w:val="24"/>
        </w:rPr>
        <w:t xml:space="preserve"> </w:t>
      </w:r>
      <w:r w:rsidRPr="00783AEB">
        <w:rPr>
          <w:rFonts w:cs="Arial"/>
          <w:sz w:val="24"/>
          <w:szCs w:val="24"/>
        </w:rPr>
        <w:t>email communications.</w:t>
      </w:r>
    </w:p>
    <w:p w14:paraId="7F87197B" w14:textId="79EC0110" w:rsidR="00825A6E" w:rsidRPr="00783AEB" w:rsidRDefault="00825A6E" w:rsidP="00783AEB">
      <w:pPr>
        <w:pStyle w:val="ListParagraph"/>
        <w:numPr>
          <w:ilvl w:val="0"/>
          <w:numId w:val="51"/>
        </w:numPr>
        <w:spacing w:after="240"/>
        <w:rPr>
          <w:rFonts w:cs="Arial"/>
          <w:sz w:val="24"/>
          <w:szCs w:val="24"/>
        </w:rPr>
      </w:pPr>
      <w:r w:rsidRPr="00783AEB">
        <w:rPr>
          <w:rFonts w:cs="Arial"/>
          <w:sz w:val="24"/>
          <w:szCs w:val="24"/>
        </w:rPr>
        <w:t>Confidentiality will be maintained on sensitive institutional and alumni matters.</w:t>
      </w:r>
    </w:p>
    <w:p w14:paraId="231F881D" w14:textId="258D72EE" w:rsidR="00825A6E" w:rsidRPr="00783AEB" w:rsidRDefault="00825A6E" w:rsidP="00783AEB">
      <w:pPr>
        <w:pStyle w:val="ListParagraph"/>
        <w:numPr>
          <w:ilvl w:val="0"/>
          <w:numId w:val="51"/>
        </w:numPr>
        <w:spacing w:after="240"/>
        <w:rPr>
          <w:rFonts w:cs="Arial"/>
          <w:sz w:val="24"/>
          <w:szCs w:val="24"/>
        </w:rPr>
      </w:pPr>
      <w:r w:rsidRPr="00783AEB">
        <w:rPr>
          <w:rFonts w:cs="Arial"/>
          <w:sz w:val="24"/>
          <w:szCs w:val="24"/>
        </w:rPr>
        <w:t>Alumni association leaders will engage in training and development opportunities delivered by the CSC to support associations in their role and to foster collaboration between alumni associations.</w:t>
      </w:r>
    </w:p>
    <w:p w14:paraId="4E27469E" w14:textId="653E95A1" w:rsidR="00825A6E" w:rsidRPr="00783AEB" w:rsidRDefault="00825A6E" w:rsidP="00783AEB">
      <w:pPr>
        <w:pStyle w:val="ListParagraph"/>
        <w:numPr>
          <w:ilvl w:val="0"/>
          <w:numId w:val="51"/>
        </w:numPr>
        <w:spacing w:after="240"/>
        <w:rPr>
          <w:rFonts w:cs="Arial"/>
          <w:sz w:val="24"/>
          <w:szCs w:val="24"/>
        </w:rPr>
      </w:pPr>
      <w:r w:rsidRPr="00783AEB">
        <w:rPr>
          <w:rFonts w:cs="Arial"/>
          <w:sz w:val="24"/>
          <w:szCs w:val="24"/>
        </w:rPr>
        <w:t>Alumni association leaders will follow the guidance outlined in the CSC Alumni Association Toolkit to ensure best practice and that association activities support the CSC’s objectives for associations.</w:t>
      </w:r>
    </w:p>
    <w:p w14:paraId="53CD0D5D" w14:textId="77777777" w:rsidR="00825A6E" w:rsidRPr="00783AEB" w:rsidRDefault="00825A6E" w:rsidP="00825A6E">
      <w:pPr>
        <w:spacing w:after="240"/>
        <w:rPr>
          <w:rFonts w:cs="Arial"/>
          <w:b/>
          <w:bCs/>
          <w:sz w:val="24"/>
          <w:szCs w:val="24"/>
        </w:rPr>
      </w:pPr>
      <w:r w:rsidRPr="00783AEB">
        <w:rPr>
          <w:rFonts w:cs="Arial"/>
          <w:b/>
          <w:bCs/>
          <w:sz w:val="24"/>
          <w:szCs w:val="24"/>
        </w:rPr>
        <w:t>7. Financial management</w:t>
      </w:r>
    </w:p>
    <w:p w14:paraId="50E35390" w14:textId="47809B4E" w:rsidR="00825A6E" w:rsidRPr="00783AEB" w:rsidRDefault="00825A6E" w:rsidP="00783AEB">
      <w:pPr>
        <w:pStyle w:val="ListParagraph"/>
        <w:numPr>
          <w:ilvl w:val="0"/>
          <w:numId w:val="52"/>
        </w:numPr>
        <w:spacing w:after="240"/>
        <w:rPr>
          <w:rFonts w:cs="Arial"/>
          <w:sz w:val="24"/>
          <w:szCs w:val="24"/>
        </w:rPr>
      </w:pPr>
      <w:r w:rsidRPr="00783AEB">
        <w:rPr>
          <w:rFonts w:cs="Arial"/>
          <w:sz w:val="24"/>
          <w:szCs w:val="24"/>
        </w:rPr>
        <w:t>Any financial contributions or fundraising must be governed by transparent accounting practices. Alumni associations must declare to the CSC where they are in receipt of financial contributions for their activities.</w:t>
      </w:r>
    </w:p>
    <w:p w14:paraId="55C5D52F" w14:textId="0F86E99D" w:rsidR="00825A6E" w:rsidRPr="00783AEB" w:rsidRDefault="00825A6E" w:rsidP="00783AEB">
      <w:pPr>
        <w:pStyle w:val="ListParagraph"/>
        <w:numPr>
          <w:ilvl w:val="0"/>
          <w:numId w:val="52"/>
        </w:numPr>
        <w:spacing w:after="240"/>
        <w:rPr>
          <w:rFonts w:cs="Arial"/>
          <w:sz w:val="24"/>
          <w:szCs w:val="24"/>
        </w:rPr>
      </w:pPr>
      <w:r w:rsidRPr="00783AEB">
        <w:rPr>
          <w:rFonts w:cs="Arial"/>
          <w:sz w:val="24"/>
          <w:szCs w:val="24"/>
        </w:rPr>
        <w:t>Funds raised for specific projects, events or activities shall be used solely for their intended purposes.</w:t>
      </w:r>
    </w:p>
    <w:p w14:paraId="3A2F8D24" w14:textId="330A42F3" w:rsidR="00825A6E" w:rsidRPr="00783AEB" w:rsidRDefault="00825A6E" w:rsidP="00783AEB">
      <w:pPr>
        <w:pStyle w:val="ListParagraph"/>
        <w:numPr>
          <w:ilvl w:val="0"/>
          <w:numId w:val="52"/>
        </w:numPr>
        <w:spacing w:after="240"/>
        <w:rPr>
          <w:rFonts w:cs="Arial"/>
          <w:sz w:val="24"/>
          <w:szCs w:val="24"/>
        </w:rPr>
      </w:pPr>
      <w:r w:rsidRPr="00783AEB">
        <w:rPr>
          <w:rFonts w:cs="Arial"/>
          <w:sz w:val="24"/>
          <w:szCs w:val="24"/>
        </w:rPr>
        <w:t>The CSC may provide financial support, subject to availability and budget.</w:t>
      </w:r>
    </w:p>
    <w:p w14:paraId="4D467704" w14:textId="77777777" w:rsidR="00825A6E" w:rsidRPr="00783AEB" w:rsidRDefault="00825A6E" w:rsidP="00825A6E">
      <w:pPr>
        <w:spacing w:after="240"/>
        <w:rPr>
          <w:rFonts w:cs="Arial"/>
          <w:b/>
          <w:bCs/>
          <w:sz w:val="24"/>
          <w:szCs w:val="24"/>
        </w:rPr>
      </w:pPr>
      <w:r w:rsidRPr="00783AEB">
        <w:rPr>
          <w:rFonts w:cs="Arial"/>
          <w:b/>
          <w:bCs/>
          <w:sz w:val="24"/>
          <w:szCs w:val="24"/>
        </w:rPr>
        <w:t>8. Use of CSC brand</w:t>
      </w:r>
    </w:p>
    <w:p w14:paraId="6CB93CB2" w14:textId="477ABF5B" w:rsidR="00825A6E" w:rsidRPr="00783AEB" w:rsidRDefault="00825A6E" w:rsidP="00783AEB">
      <w:pPr>
        <w:pStyle w:val="ListParagraph"/>
        <w:numPr>
          <w:ilvl w:val="0"/>
          <w:numId w:val="53"/>
        </w:numPr>
        <w:spacing w:after="240"/>
        <w:rPr>
          <w:rFonts w:cs="Arial"/>
          <w:sz w:val="24"/>
          <w:szCs w:val="24"/>
        </w:rPr>
      </w:pPr>
      <w:r w:rsidRPr="00783AEB">
        <w:rPr>
          <w:rFonts w:cs="Arial"/>
          <w:sz w:val="24"/>
          <w:szCs w:val="24"/>
        </w:rPr>
        <w:t>Alumni associations may not use the CSC logo in their branding and activities unless permission is granted by the CSC.</w:t>
      </w:r>
    </w:p>
    <w:p w14:paraId="3C71AA20" w14:textId="4B4359A7" w:rsidR="00825A6E" w:rsidRPr="00783AEB" w:rsidRDefault="00825A6E" w:rsidP="00783AEB">
      <w:pPr>
        <w:pStyle w:val="ListParagraph"/>
        <w:numPr>
          <w:ilvl w:val="0"/>
          <w:numId w:val="53"/>
        </w:numPr>
        <w:spacing w:after="240"/>
        <w:rPr>
          <w:rFonts w:cs="Arial"/>
          <w:sz w:val="24"/>
          <w:szCs w:val="24"/>
        </w:rPr>
      </w:pPr>
      <w:r w:rsidRPr="00783AEB">
        <w:rPr>
          <w:rFonts w:cs="Arial"/>
          <w:sz w:val="24"/>
          <w:szCs w:val="24"/>
        </w:rPr>
        <w:t>Alumni associations must acknowledge the CSC and its work in their events and activities.</w:t>
      </w:r>
    </w:p>
    <w:p w14:paraId="4541AC57" w14:textId="3DBD6DE3" w:rsidR="00825A6E" w:rsidRPr="00783AEB" w:rsidRDefault="00825A6E" w:rsidP="00783AEB">
      <w:pPr>
        <w:pStyle w:val="ListParagraph"/>
        <w:numPr>
          <w:ilvl w:val="0"/>
          <w:numId w:val="53"/>
        </w:numPr>
        <w:spacing w:after="240"/>
        <w:rPr>
          <w:rFonts w:cs="Arial"/>
          <w:sz w:val="24"/>
          <w:szCs w:val="24"/>
        </w:rPr>
      </w:pPr>
      <w:r w:rsidRPr="00783AEB">
        <w:rPr>
          <w:rFonts w:cs="Arial"/>
          <w:sz w:val="24"/>
          <w:szCs w:val="24"/>
        </w:rPr>
        <w:t>Use of the CSC brand in commercial or external partnership contexts must receive prior written approval.</w:t>
      </w:r>
    </w:p>
    <w:p w14:paraId="037D6DAF" w14:textId="77777777" w:rsidR="00825A6E" w:rsidRPr="00783AEB" w:rsidRDefault="00825A6E" w:rsidP="00825A6E">
      <w:pPr>
        <w:spacing w:after="240"/>
        <w:rPr>
          <w:rFonts w:cs="Arial"/>
          <w:b/>
          <w:bCs/>
          <w:sz w:val="24"/>
          <w:szCs w:val="24"/>
        </w:rPr>
      </w:pPr>
      <w:r w:rsidRPr="00783AEB">
        <w:rPr>
          <w:rFonts w:cs="Arial"/>
          <w:b/>
          <w:bCs/>
          <w:sz w:val="24"/>
          <w:szCs w:val="24"/>
        </w:rPr>
        <w:t>9. Dispute resolution</w:t>
      </w:r>
    </w:p>
    <w:p w14:paraId="4FCAAF6D" w14:textId="65D77265" w:rsidR="00825A6E" w:rsidRPr="00783AEB" w:rsidRDefault="00825A6E" w:rsidP="00783AEB">
      <w:pPr>
        <w:pStyle w:val="ListParagraph"/>
        <w:numPr>
          <w:ilvl w:val="0"/>
          <w:numId w:val="54"/>
        </w:numPr>
        <w:spacing w:after="240"/>
        <w:rPr>
          <w:rFonts w:cs="Arial"/>
          <w:sz w:val="24"/>
          <w:szCs w:val="24"/>
        </w:rPr>
      </w:pPr>
      <w:r w:rsidRPr="00783AEB">
        <w:rPr>
          <w:rFonts w:cs="Arial"/>
          <w:sz w:val="24"/>
          <w:szCs w:val="24"/>
        </w:rPr>
        <w:lastRenderedPageBreak/>
        <w:t>Disputes or disagreements shall be addressed by the Alumni Team in the</w:t>
      </w:r>
      <w:r w:rsidR="00783AEB" w:rsidRPr="00783AEB">
        <w:rPr>
          <w:rFonts w:cs="Arial"/>
          <w:sz w:val="24"/>
          <w:szCs w:val="24"/>
        </w:rPr>
        <w:t xml:space="preserve"> </w:t>
      </w:r>
      <w:r w:rsidRPr="00783AEB">
        <w:rPr>
          <w:rFonts w:cs="Arial"/>
          <w:sz w:val="24"/>
          <w:szCs w:val="24"/>
        </w:rPr>
        <w:t>first instance.</w:t>
      </w:r>
    </w:p>
    <w:p w14:paraId="4036329E" w14:textId="34FF7D06" w:rsidR="00AB3053" w:rsidRPr="00783AEB" w:rsidRDefault="00825A6E" w:rsidP="00783AEB">
      <w:pPr>
        <w:pStyle w:val="ListParagraph"/>
        <w:numPr>
          <w:ilvl w:val="0"/>
          <w:numId w:val="54"/>
        </w:numPr>
        <w:spacing w:after="240"/>
        <w:rPr>
          <w:rFonts w:cs="Arial"/>
          <w:sz w:val="24"/>
          <w:szCs w:val="24"/>
        </w:rPr>
      </w:pPr>
      <w:r w:rsidRPr="00783AEB">
        <w:rPr>
          <w:rFonts w:cs="Arial"/>
          <w:sz w:val="24"/>
          <w:szCs w:val="24"/>
        </w:rPr>
        <w:t>If unresolved, the matter may be escalated to the CSC’s Chief Executive Officer (CEO) and the alumni association’s Chairperson/leader for final resolution.</w:t>
      </w:r>
    </w:p>
    <w:p w14:paraId="7D69C577" w14:textId="77777777" w:rsidR="00791F9B" w:rsidRPr="00791F9B" w:rsidRDefault="00791F9B" w:rsidP="00791F9B">
      <w:pPr>
        <w:spacing w:after="240"/>
        <w:rPr>
          <w:rFonts w:cs="Arial"/>
          <w:b/>
          <w:bCs/>
          <w:sz w:val="24"/>
          <w:szCs w:val="24"/>
        </w:rPr>
      </w:pPr>
      <w:r w:rsidRPr="00791F9B">
        <w:rPr>
          <w:rFonts w:cs="Arial"/>
          <w:b/>
          <w:bCs/>
          <w:sz w:val="24"/>
          <w:szCs w:val="24"/>
        </w:rPr>
        <w:t>10. Duration and review</w:t>
      </w:r>
    </w:p>
    <w:p w14:paraId="13FB102C" w14:textId="672592AA" w:rsidR="00791F9B" w:rsidRPr="00791F9B" w:rsidRDefault="00791F9B" w:rsidP="00791F9B">
      <w:pPr>
        <w:pStyle w:val="ListParagraph"/>
        <w:numPr>
          <w:ilvl w:val="0"/>
          <w:numId w:val="55"/>
        </w:numPr>
        <w:spacing w:after="240"/>
        <w:rPr>
          <w:rFonts w:cs="Arial"/>
          <w:sz w:val="24"/>
          <w:szCs w:val="24"/>
        </w:rPr>
      </w:pPr>
      <w:r w:rsidRPr="00791F9B">
        <w:rPr>
          <w:rFonts w:cs="Arial"/>
          <w:sz w:val="24"/>
          <w:szCs w:val="24"/>
        </w:rPr>
        <w:t xml:space="preserve">This </w:t>
      </w:r>
      <w:proofErr w:type="spellStart"/>
      <w:r w:rsidRPr="00791F9B">
        <w:rPr>
          <w:rFonts w:cs="Arial"/>
          <w:sz w:val="24"/>
          <w:szCs w:val="24"/>
        </w:rPr>
        <w:t>ToR</w:t>
      </w:r>
      <w:proofErr w:type="spellEnd"/>
      <w:r w:rsidRPr="00791F9B">
        <w:rPr>
          <w:rFonts w:cs="Arial"/>
          <w:sz w:val="24"/>
          <w:szCs w:val="24"/>
        </w:rPr>
        <w:t xml:space="preserve"> shall remain in effect for a period of 2 years, subject to annual review.</w:t>
      </w:r>
    </w:p>
    <w:p w14:paraId="4B9C53BC" w14:textId="64ED953F" w:rsidR="00791F9B" w:rsidRPr="00791F9B" w:rsidRDefault="00791F9B" w:rsidP="00791F9B">
      <w:pPr>
        <w:pStyle w:val="ListParagraph"/>
        <w:numPr>
          <w:ilvl w:val="0"/>
          <w:numId w:val="55"/>
        </w:numPr>
        <w:spacing w:after="240"/>
        <w:rPr>
          <w:rFonts w:cs="Arial"/>
          <w:sz w:val="24"/>
          <w:szCs w:val="24"/>
        </w:rPr>
      </w:pPr>
      <w:r w:rsidRPr="00791F9B">
        <w:rPr>
          <w:rFonts w:cs="Arial"/>
          <w:sz w:val="24"/>
          <w:szCs w:val="24"/>
        </w:rPr>
        <w:t>New alumni association leaders must agree to the TOR in writing on taking up their position.</w:t>
      </w:r>
    </w:p>
    <w:p w14:paraId="47452904" w14:textId="77777777" w:rsidR="00791F9B" w:rsidRPr="00791F9B" w:rsidRDefault="00791F9B" w:rsidP="00791F9B">
      <w:pPr>
        <w:spacing w:after="240"/>
        <w:rPr>
          <w:rFonts w:cs="Arial"/>
          <w:b/>
          <w:bCs/>
          <w:sz w:val="24"/>
          <w:szCs w:val="24"/>
        </w:rPr>
      </w:pPr>
      <w:r w:rsidRPr="00791F9B">
        <w:rPr>
          <w:rFonts w:cs="Arial"/>
          <w:b/>
          <w:bCs/>
          <w:sz w:val="24"/>
          <w:szCs w:val="24"/>
        </w:rPr>
        <w:t>11. Termination</w:t>
      </w:r>
    </w:p>
    <w:p w14:paraId="43435080" w14:textId="77777777" w:rsidR="00791F9B" w:rsidRPr="00791F9B" w:rsidRDefault="00791F9B" w:rsidP="00791F9B">
      <w:pPr>
        <w:spacing w:after="240"/>
        <w:rPr>
          <w:rFonts w:cs="Arial"/>
          <w:sz w:val="24"/>
          <w:szCs w:val="24"/>
        </w:rPr>
      </w:pPr>
      <w:r w:rsidRPr="00791F9B">
        <w:rPr>
          <w:rFonts w:cs="Arial"/>
          <w:sz w:val="24"/>
          <w:szCs w:val="24"/>
        </w:rPr>
        <w:t>Either party may terminate this agreement with three (3) months’ written notice, provided all obligations are settled and any ongoing initiatives are responsibly concluded or transferred.</w:t>
      </w:r>
    </w:p>
    <w:p w14:paraId="0874145F" w14:textId="77777777" w:rsidR="00791F9B" w:rsidRPr="00791F9B" w:rsidRDefault="00791F9B" w:rsidP="00791F9B">
      <w:pPr>
        <w:spacing w:after="240"/>
        <w:rPr>
          <w:rFonts w:cs="Arial"/>
          <w:sz w:val="24"/>
          <w:szCs w:val="24"/>
        </w:rPr>
      </w:pPr>
      <w:r w:rsidRPr="00791F9B">
        <w:rPr>
          <w:rFonts w:cs="Arial"/>
          <w:sz w:val="24"/>
          <w:szCs w:val="24"/>
        </w:rPr>
        <w:t>Terminating the TOR will result in the alumni association no longer receiving support from the CSC as outlined in section 5.1 and the association will be disbanded until new leadership is appointed.</w:t>
      </w:r>
    </w:p>
    <w:p w14:paraId="683E3A21" w14:textId="77777777" w:rsidR="00791F9B" w:rsidRPr="00791F9B" w:rsidRDefault="00791F9B" w:rsidP="00791F9B">
      <w:pPr>
        <w:spacing w:after="240"/>
        <w:rPr>
          <w:rFonts w:cs="Arial"/>
          <w:b/>
          <w:bCs/>
          <w:sz w:val="24"/>
          <w:szCs w:val="24"/>
        </w:rPr>
      </w:pPr>
      <w:r w:rsidRPr="00791F9B">
        <w:rPr>
          <w:rFonts w:cs="Arial"/>
          <w:b/>
          <w:bCs/>
          <w:sz w:val="24"/>
          <w:szCs w:val="24"/>
        </w:rPr>
        <w:t>12. Signatures</w:t>
      </w:r>
    </w:p>
    <w:p w14:paraId="3648F7FA" w14:textId="77777777" w:rsidR="00791F9B" w:rsidRPr="00791F9B" w:rsidRDefault="00791F9B" w:rsidP="00791F9B">
      <w:pPr>
        <w:spacing w:after="240"/>
        <w:rPr>
          <w:rFonts w:cs="Arial"/>
          <w:sz w:val="24"/>
          <w:szCs w:val="24"/>
        </w:rPr>
      </w:pPr>
      <w:r w:rsidRPr="00791F9B">
        <w:rPr>
          <w:rFonts w:cs="Arial"/>
          <w:sz w:val="24"/>
          <w:szCs w:val="24"/>
        </w:rPr>
        <w:t>For CSC/CSC Secretariat:</w:t>
      </w:r>
    </w:p>
    <w:p w14:paraId="285E128E" w14:textId="77777777" w:rsidR="00791F9B" w:rsidRPr="00791F9B" w:rsidRDefault="00791F9B" w:rsidP="00791F9B">
      <w:pPr>
        <w:spacing w:after="240"/>
        <w:rPr>
          <w:rFonts w:cs="Arial"/>
          <w:sz w:val="24"/>
          <w:szCs w:val="24"/>
        </w:rPr>
      </w:pPr>
      <w:r w:rsidRPr="00791F9B">
        <w:rPr>
          <w:rFonts w:cs="Arial"/>
          <w:sz w:val="24"/>
          <w:szCs w:val="24"/>
        </w:rPr>
        <w:t>Name:</w:t>
      </w:r>
    </w:p>
    <w:p w14:paraId="3BFA982B" w14:textId="77777777" w:rsidR="00791F9B" w:rsidRPr="00791F9B" w:rsidRDefault="00791F9B" w:rsidP="00791F9B">
      <w:pPr>
        <w:spacing w:after="240"/>
        <w:rPr>
          <w:rFonts w:cs="Arial"/>
          <w:sz w:val="24"/>
          <w:szCs w:val="24"/>
        </w:rPr>
      </w:pPr>
      <w:r w:rsidRPr="00791F9B">
        <w:rPr>
          <w:rFonts w:cs="Arial"/>
          <w:sz w:val="24"/>
          <w:szCs w:val="24"/>
        </w:rPr>
        <w:t>Title:</w:t>
      </w:r>
    </w:p>
    <w:p w14:paraId="17AC8782" w14:textId="77777777" w:rsidR="00791F9B" w:rsidRPr="00791F9B" w:rsidRDefault="00791F9B" w:rsidP="00791F9B">
      <w:pPr>
        <w:spacing w:after="240"/>
        <w:rPr>
          <w:rFonts w:cs="Arial"/>
          <w:sz w:val="24"/>
          <w:szCs w:val="24"/>
        </w:rPr>
      </w:pPr>
      <w:r w:rsidRPr="00791F9B">
        <w:rPr>
          <w:rFonts w:cs="Arial"/>
          <w:sz w:val="24"/>
          <w:szCs w:val="24"/>
        </w:rPr>
        <w:t>Date:</w:t>
      </w:r>
    </w:p>
    <w:p w14:paraId="50D7508E" w14:textId="77777777" w:rsidR="00791F9B" w:rsidRPr="00791F9B" w:rsidRDefault="00791F9B" w:rsidP="00791F9B">
      <w:pPr>
        <w:spacing w:after="240"/>
        <w:rPr>
          <w:rFonts w:cs="Arial"/>
          <w:sz w:val="24"/>
          <w:szCs w:val="24"/>
        </w:rPr>
      </w:pPr>
      <w:r w:rsidRPr="00791F9B">
        <w:rPr>
          <w:rFonts w:cs="Arial"/>
          <w:sz w:val="24"/>
          <w:szCs w:val="24"/>
        </w:rPr>
        <w:t>For [CSC Alumni Association]:</w:t>
      </w:r>
    </w:p>
    <w:p w14:paraId="6F3A389E" w14:textId="77777777" w:rsidR="00791F9B" w:rsidRPr="00791F9B" w:rsidRDefault="00791F9B" w:rsidP="00791F9B">
      <w:pPr>
        <w:spacing w:after="240"/>
        <w:rPr>
          <w:rFonts w:cs="Arial"/>
          <w:sz w:val="24"/>
          <w:szCs w:val="24"/>
        </w:rPr>
      </w:pPr>
      <w:r w:rsidRPr="00791F9B">
        <w:rPr>
          <w:rFonts w:cs="Arial"/>
          <w:sz w:val="24"/>
          <w:szCs w:val="24"/>
        </w:rPr>
        <w:t>Name:</w:t>
      </w:r>
    </w:p>
    <w:p w14:paraId="279AE7DB" w14:textId="77777777" w:rsidR="00791F9B" w:rsidRPr="00791F9B" w:rsidRDefault="00791F9B" w:rsidP="00791F9B">
      <w:pPr>
        <w:spacing w:after="240"/>
        <w:rPr>
          <w:rFonts w:cs="Arial"/>
          <w:sz w:val="24"/>
          <w:szCs w:val="24"/>
        </w:rPr>
      </w:pPr>
      <w:r w:rsidRPr="00791F9B">
        <w:rPr>
          <w:rFonts w:cs="Arial"/>
          <w:sz w:val="24"/>
          <w:szCs w:val="24"/>
        </w:rPr>
        <w:t>Title:</w:t>
      </w:r>
    </w:p>
    <w:p w14:paraId="1D3895B7" w14:textId="7CBD8A1B" w:rsidR="00AB3053" w:rsidRDefault="00791F9B" w:rsidP="00791F9B">
      <w:pPr>
        <w:spacing w:after="240"/>
        <w:rPr>
          <w:rFonts w:cs="Arial"/>
          <w:sz w:val="24"/>
          <w:szCs w:val="24"/>
        </w:rPr>
      </w:pPr>
      <w:r w:rsidRPr="00791F9B">
        <w:rPr>
          <w:rFonts w:cs="Arial"/>
          <w:sz w:val="24"/>
          <w:szCs w:val="24"/>
        </w:rPr>
        <w:t>Date:</w:t>
      </w:r>
    </w:p>
    <w:p w14:paraId="09B9E71A" w14:textId="38051AB6" w:rsidR="00920691" w:rsidRPr="00620BDA" w:rsidRDefault="00920691" w:rsidP="00FE55E7">
      <w:pPr>
        <w:spacing w:after="240"/>
        <w:rPr>
          <w:rFonts w:cs="Arial"/>
          <w:sz w:val="24"/>
          <w:szCs w:val="24"/>
        </w:rPr>
      </w:pPr>
    </w:p>
    <w:sectPr w:rsidR="00920691" w:rsidRPr="00620BDA" w:rsidSect="008A3330">
      <w:headerReference w:type="default" r:id="rId12"/>
      <w:footerReference w:type="default" r:id="rId13"/>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3880B" w14:textId="77777777" w:rsidR="00853A16" w:rsidRDefault="00853A16" w:rsidP="006A5A18">
      <w:r>
        <w:separator/>
      </w:r>
    </w:p>
  </w:endnote>
  <w:endnote w:type="continuationSeparator" w:id="0">
    <w:p w14:paraId="0ED483D0" w14:textId="77777777" w:rsidR="00853A16" w:rsidRDefault="00853A16" w:rsidP="006A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83350"/>
      <w:docPartObj>
        <w:docPartGallery w:val="Page Numbers (Bottom of Page)"/>
        <w:docPartUnique/>
      </w:docPartObj>
    </w:sdtPr>
    <w:sdtEndPr>
      <w:rPr>
        <w:rStyle w:val="CSCNormalChar"/>
        <w:sz w:val="20"/>
        <w:szCs w:val="20"/>
      </w:rPr>
    </w:sdtEndPr>
    <w:sdtContent>
      <w:p w14:paraId="12E2DBDF" w14:textId="77777777" w:rsidR="006A5A18" w:rsidRPr="006A5A18" w:rsidRDefault="006A5A18">
        <w:pPr>
          <w:pStyle w:val="Footer"/>
          <w:jc w:val="right"/>
          <w:rPr>
            <w:rStyle w:val="CSCNormalChar"/>
            <w:sz w:val="20"/>
          </w:rPr>
        </w:pPr>
        <w:r w:rsidRPr="006A5A18">
          <w:rPr>
            <w:rStyle w:val="CSCNormalChar"/>
            <w:sz w:val="20"/>
          </w:rPr>
          <w:fldChar w:fldCharType="begin"/>
        </w:r>
        <w:r w:rsidRPr="006A5A18">
          <w:rPr>
            <w:rStyle w:val="CSCNormalChar"/>
            <w:sz w:val="20"/>
          </w:rPr>
          <w:instrText xml:space="preserve"> PAGE   \* MERGEFORMAT </w:instrText>
        </w:r>
        <w:r w:rsidRPr="006A5A18">
          <w:rPr>
            <w:rStyle w:val="CSCNormalChar"/>
            <w:sz w:val="20"/>
          </w:rPr>
          <w:fldChar w:fldCharType="separate"/>
        </w:r>
        <w:r w:rsidR="001529E4">
          <w:rPr>
            <w:rStyle w:val="CSCNormalChar"/>
            <w:noProof/>
            <w:sz w:val="20"/>
          </w:rPr>
          <w:t>2</w:t>
        </w:r>
        <w:r w:rsidRPr="006A5A18">
          <w:rPr>
            <w:rStyle w:val="CSCNormalChar"/>
            <w:sz w:val="20"/>
          </w:rPr>
          <w:fldChar w:fldCharType="end"/>
        </w:r>
      </w:p>
    </w:sdtContent>
  </w:sdt>
  <w:p w14:paraId="2419A865" w14:textId="77777777" w:rsidR="006A5A18" w:rsidRDefault="006A5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E3B8" w14:textId="77777777" w:rsidR="00853A16" w:rsidRDefault="00853A16" w:rsidP="006A5A18">
      <w:r>
        <w:separator/>
      </w:r>
    </w:p>
  </w:footnote>
  <w:footnote w:type="continuationSeparator" w:id="0">
    <w:p w14:paraId="3D43C57F" w14:textId="77777777" w:rsidR="00853A16" w:rsidRDefault="00853A16" w:rsidP="006A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03C6" w14:textId="7859E85C" w:rsidR="006A5A18" w:rsidRPr="006A5A18" w:rsidRDefault="00BC1E1F" w:rsidP="006A5A18">
    <w:pPr>
      <w:pStyle w:val="CSCNormal"/>
      <w:jc w:val="right"/>
      <w:rPr>
        <w:sz w:val="20"/>
      </w:rPr>
    </w:pPr>
    <w:r>
      <w:rPr>
        <w:sz w:val="20"/>
      </w:rPr>
      <w:t>202</w:t>
    </w:r>
    <w:r w:rsidR="00E75E90">
      <w:rPr>
        <w:sz w:val="20"/>
      </w:rPr>
      <w:t>5</w:t>
    </w:r>
    <w:r>
      <w:rPr>
        <w:sz w:val="20"/>
      </w:rPr>
      <w:t>-0</w:t>
    </w:r>
    <w:r w:rsidR="00845CF2">
      <w:rPr>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AE48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B6EA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7E0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B03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7C5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C098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CE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BC43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72AD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746B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04F00"/>
    <w:multiLevelType w:val="hybridMultilevel"/>
    <w:tmpl w:val="0450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0C1EB9"/>
    <w:multiLevelType w:val="multilevel"/>
    <w:tmpl w:val="C1DC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7D56C7"/>
    <w:multiLevelType w:val="hybridMultilevel"/>
    <w:tmpl w:val="C24A0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5C163A"/>
    <w:multiLevelType w:val="hybridMultilevel"/>
    <w:tmpl w:val="D4A6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375D37"/>
    <w:multiLevelType w:val="multilevel"/>
    <w:tmpl w:val="8070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EA3381"/>
    <w:multiLevelType w:val="multilevel"/>
    <w:tmpl w:val="2B6C175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68E780E"/>
    <w:multiLevelType w:val="hybridMultilevel"/>
    <w:tmpl w:val="254AE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A25C5C"/>
    <w:multiLevelType w:val="hybridMultilevel"/>
    <w:tmpl w:val="EDAA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58538E"/>
    <w:multiLevelType w:val="multilevel"/>
    <w:tmpl w:val="64E0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2F1574"/>
    <w:multiLevelType w:val="hybridMultilevel"/>
    <w:tmpl w:val="8FBE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902623"/>
    <w:multiLevelType w:val="hybridMultilevel"/>
    <w:tmpl w:val="80640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240085"/>
    <w:multiLevelType w:val="multilevel"/>
    <w:tmpl w:val="24A4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4B3E80"/>
    <w:multiLevelType w:val="hybridMultilevel"/>
    <w:tmpl w:val="DB68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A149E"/>
    <w:multiLevelType w:val="hybridMultilevel"/>
    <w:tmpl w:val="45E4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BE5ED1"/>
    <w:multiLevelType w:val="hybridMultilevel"/>
    <w:tmpl w:val="67F4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8F431D"/>
    <w:multiLevelType w:val="hybridMultilevel"/>
    <w:tmpl w:val="D8EC8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6C28C3"/>
    <w:multiLevelType w:val="hybridMultilevel"/>
    <w:tmpl w:val="3F00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015CC0"/>
    <w:multiLevelType w:val="hybridMultilevel"/>
    <w:tmpl w:val="DC3A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1D3C3D"/>
    <w:multiLevelType w:val="hybridMultilevel"/>
    <w:tmpl w:val="7080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4D0DA8"/>
    <w:multiLevelType w:val="hybridMultilevel"/>
    <w:tmpl w:val="1EA62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AB12CD0"/>
    <w:multiLevelType w:val="hybridMultilevel"/>
    <w:tmpl w:val="AE92C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F345D4"/>
    <w:multiLevelType w:val="hybridMultilevel"/>
    <w:tmpl w:val="23749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7C1FB4"/>
    <w:multiLevelType w:val="hybridMultilevel"/>
    <w:tmpl w:val="0906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F63F7C"/>
    <w:multiLevelType w:val="hybridMultilevel"/>
    <w:tmpl w:val="23F6DD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50FD4407"/>
    <w:multiLevelType w:val="hybridMultilevel"/>
    <w:tmpl w:val="A3A0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5E54A3"/>
    <w:multiLevelType w:val="hybridMultilevel"/>
    <w:tmpl w:val="5050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67284"/>
    <w:multiLevelType w:val="hybridMultilevel"/>
    <w:tmpl w:val="F0F473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563A3BE0"/>
    <w:multiLevelType w:val="hybridMultilevel"/>
    <w:tmpl w:val="8E56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C9205E"/>
    <w:multiLevelType w:val="hybridMultilevel"/>
    <w:tmpl w:val="F948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2B1F6E"/>
    <w:multiLevelType w:val="hybridMultilevel"/>
    <w:tmpl w:val="FF4A7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BA0A85"/>
    <w:multiLevelType w:val="hybridMultilevel"/>
    <w:tmpl w:val="653A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B609C7"/>
    <w:multiLevelType w:val="hybridMultilevel"/>
    <w:tmpl w:val="A332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72118B"/>
    <w:multiLevelType w:val="hybridMultilevel"/>
    <w:tmpl w:val="4E826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8804CE"/>
    <w:multiLevelType w:val="hybridMultilevel"/>
    <w:tmpl w:val="144E7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3D2731"/>
    <w:multiLevelType w:val="hybridMultilevel"/>
    <w:tmpl w:val="8264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022797"/>
    <w:multiLevelType w:val="hybridMultilevel"/>
    <w:tmpl w:val="130CF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6B57D15"/>
    <w:multiLevelType w:val="hybridMultilevel"/>
    <w:tmpl w:val="C7C67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81A7C40"/>
    <w:multiLevelType w:val="multilevel"/>
    <w:tmpl w:val="FD6C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95306A"/>
    <w:multiLevelType w:val="hybridMultilevel"/>
    <w:tmpl w:val="0384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BC72D4"/>
    <w:multiLevelType w:val="hybridMultilevel"/>
    <w:tmpl w:val="B9AC7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F2B2541"/>
    <w:multiLevelType w:val="hybridMultilevel"/>
    <w:tmpl w:val="C062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C67DCB"/>
    <w:multiLevelType w:val="hybridMultilevel"/>
    <w:tmpl w:val="390CE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6C252C2"/>
    <w:multiLevelType w:val="hybridMultilevel"/>
    <w:tmpl w:val="2516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D54584"/>
    <w:multiLevelType w:val="hybridMultilevel"/>
    <w:tmpl w:val="4274A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BB512F2"/>
    <w:multiLevelType w:val="hybridMultilevel"/>
    <w:tmpl w:val="0FB4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033228">
    <w:abstractNumId w:val="9"/>
  </w:num>
  <w:num w:numId="2" w16cid:durableId="1310398800">
    <w:abstractNumId w:val="7"/>
  </w:num>
  <w:num w:numId="3" w16cid:durableId="195629548">
    <w:abstractNumId w:val="6"/>
  </w:num>
  <w:num w:numId="4" w16cid:durableId="543299677">
    <w:abstractNumId w:val="5"/>
  </w:num>
  <w:num w:numId="5" w16cid:durableId="309947918">
    <w:abstractNumId w:val="4"/>
  </w:num>
  <w:num w:numId="6" w16cid:durableId="1147895513">
    <w:abstractNumId w:val="8"/>
  </w:num>
  <w:num w:numId="7" w16cid:durableId="1866481368">
    <w:abstractNumId w:val="3"/>
  </w:num>
  <w:num w:numId="8" w16cid:durableId="1997032555">
    <w:abstractNumId w:val="2"/>
  </w:num>
  <w:num w:numId="9" w16cid:durableId="1955205997">
    <w:abstractNumId w:val="1"/>
  </w:num>
  <w:num w:numId="10" w16cid:durableId="265500103">
    <w:abstractNumId w:val="0"/>
  </w:num>
  <w:num w:numId="11" w16cid:durableId="553468394">
    <w:abstractNumId w:val="46"/>
  </w:num>
  <w:num w:numId="12" w16cid:durableId="1474442920">
    <w:abstractNumId w:val="49"/>
  </w:num>
  <w:num w:numId="13" w16cid:durableId="2121096917">
    <w:abstractNumId w:val="12"/>
  </w:num>
  <w:num w:numId="14" w16cid:durableId="1816532410">
    <w:abstractNumId w:val="23"/>
  </w:num>
  <w:num w:numId="15" w16cid:durableId="1787389169">
    <w:abstractNumId w:val="35"/>
  </w:num>
  <w:num w:numId="16" w16cid:durableId="613366772">
    <w:abstractNumId w:val="24"/>
  </w:num>
  <w:num w:numId="17" w16cid:durableId="1005867293">
    <w:abstractNumId w:val="10"/>
  </w:num>
  <w:num w:numId="18" w16cid:durableId="1902864815">
    <w:abstractNumId w:val="20"/>
  </w:num>
  <w:num w:numId="19" w16cid:durableId="228196927">
    <w:abstractNumId w:val="45"/>
  </w:num>
  <w:num w:numId="20" w16cid:durableId="1206679421">
    <w:abstractNumId w:val="36"/>
  </w:num>
  <w:num w:numId="21" w16cid:durableId="266280916">
    <w:abstractNumId w:val="33"/>
  </w:num>
  <w:num w:numId="22" w16cid:durableId="2084257320">
    <w:abstractNumId w:val="43"/>
  </w:num>
  <w:num w:numId="23" w16cid:durableId="1167287686">
    <w:abstractNumId w:val="16"/>
  </w:num>
  <w:num w:numId="24" w16cid:durableId="1102798460">
    <w:abstractNumId w:val="53"/>
  </w:num>
  <w:num w:numId="25" w16cid:durableId="1647541976">
    <w:abstractNumId w:val="13"/>
  </w:num>
  <w:num w:numId="26" w16cid:durableId="1275554248">
    <w:abstractNumId w:val="51"/>
  </w:num>
  <w:num w:numId="27" w16cid:durableId="308485910">
    <w:abstractNumId w:val="31"/>
  </w:num>
  <w:num w:numId="28" w16cid:durableId="1360357408">
    <w:abstractNumId w:val="34"/>
  </w:num>
  <w:num w:numId="29" w16cid:durableId="610279271">
    <w:abstractNumId w:val="42"/>
  </w:num>
  <w:num w:numId="30" w16cid:durableId="1568488471">
    <w:abstractNumId w:val="50"/>
  </w:num>
  <w:num w:numId="31" w16cid:durableId="1018309943">
    <w:abstractNumId w:val="30"/>
  </w:num>
  <w:num w:numId="32" w16cid:durableId="1443374944">
    <w:abstractNumId w:val="26"/>
  </w:num>
  <w:num w:numId="33" w16cid:durableId="1639647437">
    <w:abstractNumId w:val="32"/>
  </w:num>
  <w:num w:numId="34" w16cid:durableId="883909332">
    <w:abstractNumId w:val="29"/>
  </w:num>
  <w:num w:numId="35" w16cid:durableId="137499454">
    <w:abstractNumId w:val="15"/>
  </w:num>
  <w:num w:numId="36" w16cid:durableId="1547372402">
    <w:abstractNumId w:val="41"/>
  </w:num>
  <w:num w:numId="37" w16cid:durableId="1006862215">
    <w:abstractNumId w:val="14"/>
  </w:num>
  <w:num w:numId="38" w16cid:durableId="2018801747">
    <w:abstractNumId w:val="18"/>
  </w:num>
  <w:num w:numId="39" w16cid:durableId="1032147217">
    <w:abstractNumId w:val="47"/>
  </w:num>
  <w:num w:numId="40" w16cid:durableId="876550448">
    <w:abstractNumId w:val="21"/>
  </w:num>
  <w:num w:numId="41" w16cid:durableId="1176531286">
    <w:abstractNumId w:val="11"/>
  </w:num>
  <w:num w:numId="42" w16cid:durableId="681593293">
    <w:abstractNumId w:val="52"/>
  </w:num>
  <w:num w:numId="43" w16cid:durableId="1605065498">
    <w:abstractNumId w:val="27"/>
  </w:num>
  <w:num w:numId="44" w16cid:durableId="1651517891">
    <w:abstractNumId w:val="38"/>
  </w:num>
  <w:num w:numId="45" w16cid:durableId="2033530418">
    <w:abstractNumId w:val="44"/>
  </w:num>
  <w:num w:numId="46" w16cid:durableId="108359171">
    <w:abstractNumId w:val="25"/>
  </w:num>
  <w:num w:numId="47" w16cid:durableId="404768987">
    <w:abstractNumId w:val="22"/>
  </w:num>
  <w:num w:numId="48" w16cid:durableId="1315915338">
    <w:abstractNumId w:val="37"/>
  </w:num>
  <w:num w:numId="49" w16cid:durableId="1852184816">
    <w:abstractNumId w:val="48"/>
  </w:num>
  <w:num w:numId="50" w16cid:durableId="1895046210">
    <w:abstractNumId w:val="40"/>
  </w:num>
  <w:num w:numId="51" w16cid:durableId="1149984262">
    <w:abstractNumId w:val="28"/>
  </w:num>
  <w:num w:numId="52" w16cid:durableId="706680910">
    <w:abstractNumId w:val="17"/>
  </w:num>
  <w:num w:numId="53" w16cid:durableId="474178358">
    <w:abstractNumId w:val="39"/>
  </w:num>
  <w:num w:numId="54" w16cid:durableId="81024885">
    <w:abstractNumId w:val="54"/>
  </w:num>
  <w:num w:numId="55" w16cid:durableId="5691933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8B"/>
    <w:rsid w:val="000310A9"/>
    <w:rsid w:val="00040BF2"/>
    <w:rsid w:val="000433AA"/>
    <w:rsid w:val="00051939"/>
    <w:rsid w:val="0005347D"/>
    <w:rsid w:val="00053A52"/>
    <w:rsid w:val="00057A38"/>
    <w:rsid w:val="00073C7E"/>
    <w:rsid w:val="00080EF6"/>
    <w:rsid w:val="000946DF"/>
    <w:rsid w:val="000A38A3"/>
    <w:rsid w:val="000B13DC"/>
    <w:rsid w:val="000C4FD5"/>
    <w:rsid w:val="000D14EC"/>
    <w:rsid w:val="000D1B19"/>
    <w:rsid w:val="000D3989"/>
    <w:rsid w:val="000F4828"/>
    <w:rsid w:val="000F7A40"/>
    <w:rsid w:val="001143A3"/>
    <w:rsid w:val="00126081"/>
    <w:rsid w:val="00136AC6"/>
    <w:rsid w:val="0013728A"/>
    <w:rsid w:val="00141A6D"/>
    <w:rsid w:val="001529E4"/>
    <w:rsid w:val="001A0F14"/>
    <w:rsid w:val="001A1E0E"/>
    <w:rsid w:val="001E6132"/>
    <w:rsid w:val="001F2E0D"/>
    <w:rsid w:val="00204129"/>
    <w:rsid w:val="00222931"/>
    <w:rsid w:val="00234994"/>
    <w:rsid w:val="00234C81"/>
    <w:rsid w:val="00235FA2"/>
    <w:rsid w:val="002777EC"/>
    <w:rsid w:val="00281061"/>
    <w:rsid w:val="002869C0"/>
    <w:rsid w:val="00287F9E"/>
    <w:rsid w:val="00290A2A"/>
    <w:rsid w:val="00297589"/>
    <w:rsid w:val="002A3ED7"/>
    <w:rsid w:val="002A7CA4"/>
    <w:rsid w:val="002B0B80"/>
    <w:rsid w:val="002B31A6"/>
    <w:rsid w:val="002C00EB"/>
    <w:rsid w:val="002F6C2B"/>
    <w:rsid w:val="00303C77"/>
    <w:rsid w:val="0030772D"/>
    <w:rsid w:val="00311979"/>
    <w:rsid w:val="00316FED"/>
    <w:rsid w:val="00317379"/>
    <w:rsid w:val="00331B65"/>
    <w:rsid w:val="00336C58"/>
    <w:rsid w:val="00342B37"/>
    <w:rsid w:val="00343FC0"/>
    <w:rsid w:val="00351D6B"/>
    <w:rsid w:val="00356765"/>
    <w:rsid w:val="00357944"/>
    <w:rsid w:val="003615F4"/>
    <w:rsid w:val="00362074"/>
    <w:rsid w:val="00362862"/>
    <w:rsid w:val="0036391A"/>
    <w:rsid w:val="00370103"/>
    <w:rsid w:val="00392C56"/>
    <w:rsid w:val="003B2280"/>
    <w:rsid w:val="003B37E1"/>
    <w:rsid w:val="003C2FEB"/>
    <w:rsid w:val="003C5DF6"/>
    <w:rsid w:val="003C6484"/>
    <w:rsid w:val="003C7CE1"/>
    <w:rsid w:val="003D2DB2"/>
    <w:rsid w:val="003E2B22"/>
    <w:rsid w:val="003E3714"/>
    <w:rsid w:val="003F1FEA"/>
    <w:rsid w:val="003F3EED"/>
    <w:rsid w:val="003F5169"/>
    <w:rsid w:val="0041740F"/>
    <w:rsid w:val="00461427"/>
    <w:rsid w:val="00473500"/>
    <w:rsid w:val="00476EFE"/>
    <w:rsid w:val="004A7A4F"/>
    <w:rsid w:val="004B0450"/>
    <w:rsid w:val="004B385A"/>
    <w:rsid w:val="004B65BC"/>
    <w:rsid w:val="004C0176"/>
    <w:rsid w:val="004D683F"/>
    <w:rsid w:val="004E34DF"/>
    <w:rsid w:val="004F43C8"/>
    <w:rsid w:val="005139C4"/>
    <w:rsid w:val="0052184E"/>
    <w:rsid w:val="00522E4A"/>
    <w:rsid w:val="005251B9"/>
    <w:rsid w:val="00531B7B"/>
    <w:rsid w:val="00535105"/>
    <w:rsid w:val="0054662A"/>
    <w:rsid w:val="00550553"/>
    <w:rsid w:val="00551AD3"/>
    <w:rsid w:val="00553311"/>
    <w:rsid w:val="00561F04"/>
    <w:rsid w:val="005755C0"/>
    <w:rsid w:val="00583030"/>
    <w:rsid w:val="00591328"/>
    <w:rsid w:val="005A0DC6"/>
    <w:rsid w:val="005B2C02"/>
    <w:rsid w:val="005C2723"/>
    <w:rsid w:val="005D0357"/>
    <w:rsid w:val="005D42BD"/>
    <w:rsid w:val="005D4BD9"/>
    <w:rsid w:val="005E0249"/>
    <w:rsid w:val="005E4179"/>
    <w:rsid w:val="005E6E12"/>
    <w:rsid w:val="005F2DF4"/>
    <w:rsid w:val="005F5440"/>
    <w:rsid w:val="00613C66"/>
    <w:rsid w:val="006169ED"/>
    <w:rsid w:val="00617A60"/>
    <w:rsid w:val="00620BDA"/>
    <w:rsid w:val="00620F21"/>
    <w:rsid w:val="00622444"/>
    <w:rsid w:val="006471A1"/>
    <w:rsid w:val="006621C1"/>
    <w:rsid w:val="00677BA8"/>
    <w:rsid w:val="006902E1"/>
    <w:rsid w:val="0069232E"/>
    <w:rsid w:val="006923EB"/>
    <w:rsid w:val="006A5A18"/>
    <w:rsid w:val="006B6F3E"/>
    <w:rsid w:val="006B74A8"/>
    <w:rsid w:val="006C38F4"/>
    <w:rsid w:val="006F03A7"/>
    <w:rsid w:val="00711551"/>
    <w:rsid w:val="00711981"/>
    <w:rsid w:val="00720D97"/>
    <w:rsid w:val="0073005D"/>
    <w:rsid w:val="0073117B"/>
    <w:rsid w:val="00733A32"/>
    <w:rsid w:val="0074230F"/>
    <w:rsid w:val="00746AA1"/>
    <w:rsid w:val="0075304D"/>
    <w:rsid w:val="00762DC5"/>
    <w:rsid w:val="00783AEB"/>
    <w:rsid w:val="00791191"/>
    <w:rsid w:val="00791F9B"/>
    <w:rsid w:val="007971BC"/>
    <w:rsid w:val="007A0C0C"/>
    <w:rsid w:val="007B22C7"/>
    <w:rsid w:val="007C0A03"/>
    <w:rsid w:val="007C0E33"/>
    <w:rsid w:val="007D653D"/>
    <w:rsid w:val="007F25AC"/>
    <w:rsid w:val="007F40C8"/>
    <w:rsid w:val="007F4CF5"/>
    <w:rsid w:val="007F6BDF"/>
    <w:rsid w:val="00805D83"/>
    <w:rsid w:val="00806976"/>
    <w:rsid w:val="008132AB"/>
    <w:rsid w:val="00825A6E"/>
    <w:rsid w:val="00825BC7"/>
    <w:rsid w:val="00825FDE"/>
    <w:rsid w:val="00835592"/>
    <w:rsid w:val="00845CF2"/>
    <w:rsid w:val="00846C8F"/>
    <w:rsid w:val="00853A16"/>
    <w:rsid w:val="00856E5A"/>
    <w:rsid w:val="008577D9"/>
    <w:rsid w:val="00873B49"/>
    <w:rsid w:val="00874A9A"/>
    <w:rsid w:val="00882EEF"/>
    <w:rsid w:val="00896437"/>
    <w:rsid w:val="008A3330"/>
    <w:rsid w:val="008B0960"/>
    <w:rsid w:val="008B20CB"/>
    <w:rsid w:val="008B5CE2"/>
    <w:rsid w:val="008F0197"/>
    <w:rsid w:val="008F1195"/>
    <w:rsid w:val="00902456"/>
    <w:rsid w:val="0090402D"/>
    <w:rsid w:val="0090652B"/>
    <w:rsid w:val="00920691"/>
    <w:rsid w:val="009270ED"/>
    <w:rsid w:val="009349AC"/>
    <w:rsid w:val="009375CA"/>
    <w:rsid w:val="00944BE0"/>
    <w:rsid w:val="0095600A"/>
    <w:rsid w:val="00970A53"/>
    <w:rsid w:val="00981DE6"/>
    <w:rsid w:val="00991459"/>
    <w:rsid w:val="00993A31"/>
    <w:rsid w:val="009A5346"/>
    <w:rsid w:val="009B4A93"/>
    <w:rsid w:val="009C7D6F"/>
    <w:rsid w:val="009E123B"/>
    <w:rsid w:val="009E2E18"/>
    <w:rsid w:val="009F7D36"/>
    <w:rsid w:val="00A357B3"/>
    <w:rsid w:val="00A7483D"/>
    <w:rsid w:val="00A7734A"/>
    <w:rsid w:val="00A8529A"/>
    <w:rsid w:val="00AA713A"/>
    <w:rsid w:val="00AB0752"/>
    <w:rsid w:val="00AB3053"/>
    <w:rsid w:val="00AB6905"/>
    <w:rsid w:val="00AC7A93"/>
    <w:rsid w:val="00AD1390"/>
    <w:rsid w:val="00AE352B"/>
    <w:rsid w:val="00B06492"/>
    <w:rsid w:val="00B13551"/>
    <w:rsid w:val="00B14A03"/>
    <w:rsid w:val="00B16D26"/>
    <w:rsid w:val="00B45858"/>
    <w:rsid w:val="00B56334"/>
    <w:rsid w:val="00B601BD"/>
    <w:rsid w:val="00B64EDE"/>
    <w:rsid w:val="00B74C06"/>
    <w:rsid w:val="00B8426D"/>
    <w:rsid w:val="00B84B60"/>
    <w:rsid w:val="00B95146"/>
    <w:rsid w:val="00B97B65"/>
    <w:rsid w:val="00BA11A9"/>
    <w:rsid w:val="00BB53D6"/>
    <w:rsid w:val="00BB796C"/>
    <w:rsid w:val="00BC1E1F"/>
    <w:rsid w:val="00BC310C"/>
    <w:rsid w:val="00BC4F2F"/>
    <w:rsid w:val="00BD6BE3"/>
    <w:rsid w:val="00BF0A2A"/>
    <w:rsid w:val="00BF2BD2"/>
    <w:rsid w:val="00C07EBC"/>
    <w:rsid w:val="00C10640"/>
    <w:rsid w:val="00C2545D"/>
    <w:rsid w:val="00C27278"/>
    <w:rsid w:val="00C513E1"/>
    <w:rsid w:val="00C70BE2"/>
    <w:rsid w:val="00C857D8"/>
    <w:rsid w:val="00C94181"/>
    <w:rsid w:val="00CA30EA"/>
    <w:rsid w:val="00CC1816"/>
    <w:rsid w:val="00CD3B91"/>
    <w:rsid w:val="00CD78A7"/>
    <w:rsid w:val="00CE3943"/>
    <w:rsid w:val="00CE508B"/>
    <w:rsid w:val="00CE54AE"/>
    <w:rsid w:val="00CE728F"/>
    <w:rsid w:val="00D0405B"/>
    <w:rsid w:val="00D074A8"/>
    <w:rsid w:val="00D21CA0"/>
    <w:rsid w:val="00D26987"/>
    <w:rsid w:val="00D30A34"/>
    <w:rsid w:val="00D33767"/>
    <w:rsid w:val="00D63517"/>
    <w:rsid w:val="00D84775"/>
    <w:rsid w:val="00D85801"/>
    <w:rsid w:val="00DA0A64"/>
    <w:rsid w:val="00DB5BB4"/>
    <w:rsid w:val="00DD2F65"/>
    <w:rsid w:val="00DD67DC"/>
    <w:rsid w:val="00DE5A54"/>
    <w:rsid w:val="00DE764E"/>
    <w:rsid w:val="00E11E3C"/>
    <w:rsid w:val="00E2690B"/>
    <w:rsid w:val="00E27869"/>
    <w:rsid w:val="00E31D33"/>
    <w:rsid w:val="00E46C94"/>
    <w:rsid w:val="00E554AB"/>
    <w:rsid w:val="00E70646"/>
    <w:rsid w:val="00E730DB"/>
    <w:rsid w:val="00E75E90"/>
    <w:rsid w:val="00E84280"/>
    <w:rsid w:val="00E941F4"/>
    <w:rsid w:val="00E942A2"/>
    <w:rsid w:val="00E95A51"/>
    <w:rsid w:val="00EA0C39"/>
    <w:rsid w:val="00EA0DFB"/>
    <w:rsid w:val="00EB31F4"/>
    <w:rsid w:val="00EB3AC8"/>
    <w:rsid w:val="00EB52F5"/>
    <w:rsid w:val="00EC1286"/>
    <w:rsid w:val="00ED29E5"/>
    <w:rsid w:val="00EE6C89"/>
    <w:rsid w:val="00EF32EA"/>
    <w:rsid w:val="00F10F1F"/>
    <w:rsid w:val="00F40E55"/>
    <w:rsid w:val="00F41BCF"/>
    <w:rsid w:val="00F518DC"/>
    <w:rsid w:val="00F56836"/>
    <w:rsid w:val="00F57691"/>
    <w:rsid w:val="00F705EB"/>
    <w:rsid w:val="00F722B1"/>
    <w:rsid w:val="00F837BB"/>
    <w:rsid w:val="00FC67AB"/>
    <w:rsid w:val="00FC7E70"/>
    <w:rsid w:val="00FE55E7"/>
    <w:rsid w:val="00FE5C25"/>
    <w:rsid w:val="06295BFB"/>
    <w:rsid w:val="079E1D19"/>
    <w:rsid w:val="0C570112"/>
    <w:rsid w:val="13CE963B"/>
    <w:rsid w:val="157044FD"/>
    <w:rsid w:val="2052ADE4"/>
    <w:rsid w:val="228B5937"/>
    <w:rsid w:val="23CCBC7B"/>
    <w:rsid w:val="26F5DE83"/>
    <w:rsid w:val="2732CC63"/>
    <w:rsid w:val="275EF1CB"/>
    <w:rsid w:val="2AF5B425"/>
    <w:rsid w:val="2BAE9BCC"/>
    <w:rsid w:val="39CE0522"/>
    <w:rsid w:val="3C1F873E"/>
    <w:rsid w:val="3F1EFA31"/>
    <w:rsid w:val="497CDE5E"/>
    <w:rsid w:val="4A021856"/>
    <w:rsid w:val="4EB555E1"/>
    <w:rsid w:val="4F8B075C"/>
    <w:rsid w:val="540C3626"/>
    <w:rsid w:val="5456BADA"/>
    <w:rsid w:val="547E3C29"/>
    <w:rsid w:val="5B9D56B1"/>
    <w:rsid w:val="60DBD7AF"/>
    <w:rsid w:val="6530C594"/>
    <w:rsid w:val="66FB8D0F"/>
    <w:rsid w:val="688E58F8"/>
    <w:rsid w:val="6AAB0C0F"/>
    <w:rsid w:val="6D60C6CC"/>
    <w:rsid w:val="770BDB90"/>
    <w:rsid w:val="787A06C3"/>
    <w:rsid w:val="797488D6"/>
    <w:rsid w:val="7B090A4F"/>
    <w:rsid w:val="7D2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F07A8"/>
  <w15:docId w15:val="{BD69F534-E2EB-435A-A092-271118DF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0C"/>
    <w:pPr>
      <w:spacing w:after="0" w:line="240" w:lineRule="auto"/>
      <w:jc w:val="both"/>
    </w:pPr>
    <w:rPr>
      <w:rFonts w:ascii="Arial" w:hAnsi="Arial"/>
    </w:rPr>
  </w:style>
  <w:style w:type="paragraph" w:styleId="Heading1">
    <w:name w:val="heading 1"/>
    <w:basedOn w:val="CSCH1"/>
    <w:next w:val="Normal"/>
    <w:link w:val="Heading1Char"/>
    <w:uiPriority w:val="9"/>
    <w:qFormat/>
    <w:rsid w:val="00317379"/>
    <w:pPr>
      <w:spacing w:after="220" w:line="240" w:lineRule="auto"/>
      <w:jc w:val="both"/>
      <w:outlineLvl w:val="0"/>
    </w:pPr>
  </w:style>
  <w:style w:type="paragraph" w:styleId="Heading2">
    <w:name w:val="heading 2"/>
    <w:basedOn w:val="CSCH2"/>
    <w:next w:val="Normal"/>
    <w:link w:val="Heading2Char"/>
    <w:uiPriority w:val="9"/>
    <w:unhideWhenUsed/>
    <w:qFormat/>
    <w:rsid w:val="00317379"/>
    <w:pPr>
      <w:spacing w:after="220"/>
      <w:outlineLvl w:val="1"/>
    </w:pPr>
  </w:style>
  <w:style w:type="paragraph" w:styleId="Heading3">
    <w:name w:val="heading 3"/>
    <w:basedOn w:val="CSCH3"/>
    <w:next w:val="Normal"/>
    <w:link w:val="Heading3Char"/>
    <w:uiPriority w:val="9"/>
    <w:unhideWhenUsed/>
    <w:qFormat/>
    <w:rsid w:val="008A3330"/>
    <w:pPr>
      <w:jc w:val="both"/>
      <w:outlineLvl w:val="2"/>
    </w:pPr>
  </w:style>
  <w:style w:type="paragraph" w:styleId="Heading4">
    <w:name w:val="heading 4"/>
    <w:basedOn w:val="CSCH4"/>
    <w:next w:val="Normal"/>
    <w:link w:val="Heading4Char"/>
    <w:uiPriority w:val="9"/>
    <w:unhideWhenUsed/>
    <w:qFormat/>
    <w:rsid w:val="008A3330"/>
    <w:pPr>
      <w:outlineLvl w:val="3"/>
    </w:pPr>
  </w:style>
  <w:style w:type="paragraph" w:styleId="Heading5">
    <w:name w:val="heading 5"/>
    <w:basedOn w:val="CSCNormal"/>
    <w:next w:val="Normal"/>
    <w:link w:val="Heading5Char"/>
    <w:uiPriority w:val="9"/>
    <w:unhideWhenUsed/>
    <w:qFormat/>
    <w:rsid w:val="008A3330"/>
    <w:pPr>
      <w:spacing w:line="240" w:lineRule="auto"/>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Normal">
    <w:name w:val="CSC Normal"/>
    <w:basedOn w:val="NoSpacing"/>
    <w:link w:val="CSCNormalChar"/>
    <w:rsid w:val="003F3EED"/>
    <w:pPr>
      <w:spacing w:line="276" w:lineRule="auto"/>
    </w:pPr>
    <w:rPr>
      <w:rFonts w:ascii="Arial" w:hAnsi="Arial"/>
    </w:rPr>
  </w:style>
  <w:style w:type="character" w:customStyle="1" w:styleId="CSCNormalChar">
    <w:name w:val="CSC Normal Char"/>
    <w:basedOn w:val="DefaultParagraphFont"/>
    <w:link w:val="CSCNormal"/>
    <w:rsid w:val="003F3EED"/>
    <w:rPr>
      <w:rFonts w:ascii="Arial" w:hAnsi="Arial"/>
    </w:rPr>
  </w:style>
  <w:style w:type="paragraph" w:customStyle="1" w:styleId="CSCTitle">
    <w:name w:val="CSC Title"/>
    <w:basedOn w:val="Normal"/>
    <w:next w:val="Normal"/>
    <w:link w:val="CSCTitleChar"/>
    <w:qFormat/>
    <w:rsid w:val="00C07EBC"/>
    <w:rPr>
      <w:b/>
      <w:color w:val="002B7F"/>
      <w:sz w:val="48"/>
    </w:rPr>
  </w:style>
  <w:style w:type="character" w:customStyle="1" w:styleId="CSCTitleChar">
    <w:name w:val="CSC Title Char"/>
    <w:basedOn w:val="DefaultParagraphFont"/>
    <w:link w:val="CSCTitle"/>
    <w:rsid w:val="00C07EBC"/>
    <w:rPr>
      <w:rFonts w:ascii="Arial" w:hAnsi="Arial"/>
      <w:b/>
      <w:color w:val="002B7F"/>
      <w:sz w:val="48"/>
    </w:rPr>
  </w:style>
  <w:style w:type="paragraph" w:customStyle="1" w:styleId="CSCH1">
    <w:name w:val="CSC H1"/>
    <w:basedOn w:val="CSCNormal"/>
    <w:next w:val="CSCNormal"/>
    <w:link w:val="CSCH1Char"/>
    <w:qFormat/>
    <w:rsid w:val="003F3EED"/>
    <w:rPr>
      <w:b/>
      <w:sz w:val="36"/>
      <w:szCs w:val="36"/>
    </w:rPr>
  </w:style>
  <w:style w:type="character" w:customStyle="1" w:styleId="CSCH1Char">
    <w:name w:val="CSC H1 Char"/>
    <w:basedOn w:val="CSCNormalChar"/>
    <w:link w:val="CSCH1"/>
    <w:rsid w:val="003F3EED"/>
    <w:rPr>
      <w:rFonts w:ascii="Arial" w:hAnsi="Arial"/>
      <w:b/>
      <w:sz w:val="36"/>
      <w:szCs w:val="36"/>
    </w:rPr>
  </w:style>
  <w:style w:type="paragraph" w:customStyle="1" w:styleId="CSCH2">
    <w:name w:val="CSC H2"/>
    <w:basedOn w:val="Normal"/>
    <w:next w:val="CSCNormal"/>
    <w:link w:val="CSCH2Char"/>
    <w:qFormat/>
    <w:rsid w:val="00C07EBC"/>
    <w:rPr>
      <w:rFonts w:eastAsiaTheme="majorEastAsia" w:cs="Arial"/>
      <w:b/>
      <w:color w:val="002B7F"/>
      <w:sz w:val="28"/>
      <w:szCs w:val="26"/>
    </w:rPr>
  </w:style>
  <w:style w:type="character" w:customStyle="1" w:styleId="CSCH2Char">
    <w:name w:val="CSC H2 Char"/>
    <w:basedOn w:val="DefaultParagraphFont"/>
    <w:link w:val="CSCH2"/>
    <w:rsid w:val="00C07EBC"/>
    <w:rPr>
      <w:rFonts w:ascii="Arial" w:eastAsiaTheme="majorEastAsia" w:hAnsi="Arial" w:cs="Arial"/>
      <w:b/>
      <w:color w:val="002B7F"/>
      <w:sz w:val="28"/>
      <w:szCs w:val="26"/>
    </w:rPr>
  </w:style>
  <w:style w:type="paragraph" w:styleId="NoSpacing">
    <w:name w:val="No Spacing"/>
    <w:uiPriority w:val="1"/>
    <w:qFormat/>
    <w:rsid w:val="00825FDE"/>
    <w:pPr>
      <w:spacing w:after="0" w:line="240" w:lineRule="auto"/>
    </w:pPr>
    <w:rPr>
      <w:rFonts w:ascii="Times New Roman" w:hAnsi="Times New Roman"/>
    </w:rPr>
  </w:style>
  <w:style w:type="paragraph" w:customStyle="1" w:styleId="CSCH3">
    <w:name w:val="CSC H3"/>
    <w:basedOn w:val="NoSpacing"/>
    <w:next w:val="CSCNormal"/>
    <w:link w:val="CSCH3Char"/>
    <w:qFormat/>
    <w:rsid w:val="009E123B"/>
    <w:rPr>
      <w:rFonts w:ascii="Arial" w:hAnsi="Arial"/>
      <w:b/>
      <w:sz w:val="24"/>
    </w:rPr>
  </w:style>
  <w:style w:type="character" w:customStyle="1" w:styleId="CSCH3Char">
    <w:name w:val="CSC H3 Char"/>
    <w:basedOn w:val="CSCNormalChar"/>
    <w:link w:val="CSCH3"/>
    <w:rsid w:val="009E123B"/>
    <w:rPr>
      <w:rFonts w:ascii="Arial" w:hAnsi="Arial"/>
      <w:b/>
      <w:sz w:val="24"/>
    </w:rPr>
  </w:style>
  <w:style w:type="paragraph" w:customStyle="1" w:styleId="CSCH4">
    <w:name w:val="CSC H4"/>
    <w:basedOn w:val="Normal"/>
    <w:next w:val="CSCNormal"/>
    <w:link w:val="CSCH4Char"/>
    <w:qFormat/>
    <w:rsid w:val="00C07EBC"/>
    <w:rPr>
      <w:color w:val="002B7F"/>
      <w:sz w:val="24"/>
    </w:rPr>
  </w:style>
  <w:style w:type="character" w:customStyle="1" w:styleId="CSCH4Char">
    <w:name w:val="CSC H4 Char"/>
    <w:basedOn w:val="CSCNormalChar"/>
    <w:link w:val="CSCH4"/>
    <w:rsid w:val="00C07EBC"/>
    <w:rPr>
      <w:rFonts w:ascii="Arial" w:hAnsi="Arial"/>
      <w:color w:val="002B7F"/>
      <w:sz w:val="24"/>
    </w:rPr>
  </w:style>
  <w:style w:type="paragraph" w:customStyle="1" w:styleId="CSCH6">
    <w:name w:val="CSC H6"/>
    <w:basedOn w:val="CSCNormal"/>
    <w:next w:val="CSCNormal"/>
    <w:link w:val="CSCH6Char"/>
    <w:qFormat/>
    <w:rsid w:val="006A5A18"/>
    <w:rPr>
      <w:b/>
    </w:rPr>
  </w:style>
  <w:style w:type="character" w:customStyle="1" w:styleId="CSCH6Char">
    <w:name w:val="CSC H6 Char"/>
    <w:basedOn w:val="CSCH4Char"/>
    <w:link w:val="CSCH6"/>
    <w:rsid w:val="006A5A18"/>
    <w:rPr>
      <w:rFonts w:ascii="Arial" w:hAnsi="Arial"/>
      <w:b/>
      <w:color w:val="002B7F"/>
      <w:sz w:val="24"/>
    </w:rPr>
  </w:style>
  <w:style w:type="paragraph" w:styleId="BalloonText">
    <w:name w:val="Balloon Text"/>
    <w:basedOn w:val="Normal"/>
    <w:link w:val="BalloonTextChar"/>
    <w:uiPriority w:val="99"/>
    <w:semiHidden/>
    <w:unhideWhenUsed/>
    <w:rsid w:val="006A5A18"/>
    <w:rPr>
      <w:rFonts w:ascii="Tahoma" w:hAnsi="Tahoma" w:cs="Tahoma"/>
      <w:sz w:val="16"/>
      <w:szCs w:val="16"/>
    </w:rPr>
  </w:style>
  <w:style w:type="character" w:customStyle="1" w:styleId="BalloonTextChar">
    <w:name w:val="Balloon Text Char"/>
    <w:basedOn w:val="DefaultParagraphFont"/>
    <w:link w:val="BalloonText"/>
    <w:uiPriority w:val="99"/>
    <w:semiHidden/>
    <w:rsid w:val="006A5A18"/>
    <w:rPr>
      <w:rFonts w:ascii="Tahoma" w:hAnsi="Tahoma" w:cs="Tahoma"/>
      <w:sz w:val="16"/>
      <w:szCs w:val="16"/>
    </w:rPr>
  </w:style>
  <w:style w:type="paragraph" w:styleId="Header">
    <w:name w:val="header"/>
    <w:basedOn w:val="Normal"/>
    <w:link w:val="HeaderChar"/>
    <w:uiPriority w:val="99"/>
    <w:unhideWhenUsed/>
    <w:rsid w:val="006A5A18"/>
    <w:pPr>
      <w:tabs>
        <w:tab w:val="center" w:pos="4513"/>
        <w:tab w:val="right" w:pos="9026"/>
      </w:tabs>
    </w:pPr>
  </w:style>
  <w:style w:type="character" w:customStyle="1" w:styleId="HeaderChar">
    <w:name w:val="Header Char"/>
    <w:basedOn w:val="DefaultParagraphFont"/>
    <w:link w:val="Header"/>
    <w:uiPriority w:val="99"/>
    <w:rsid w:val="006A5A18"/>
  </w:style>
  <w:style w:type="paragraph" w:styleId="Footer">
    <w:name w:val="footer"/>
    <w:basedOn w:val="Normal"/>
    <w:link w:val="FooterChar"/>
    <w:uiPriority w:val="99"/>
    <w:unhideWhenUsed/>
    <w:rsid w:val="006A5A18"/>
    <w:pPr>
      <w:tabs>
        <w:tab w:val="center" w:pos="4513"/>
        <w:tab w:val="right" w:pos="9026"/>
      </w:tabs>
    </w:pPr>
  </w:style>
  <w:style w:type="character" w:customStyle="1" w:styleId="FooterChar">
    <w:name w:val="Footer Char"/>
    <w:basedOn w:val="DefaultParagraphFont"/>
    <w:link w:val="Footer"/>
    <w:uiPriority w:val="99"/>
    <w:rsid w:val="006A5A18"/>
  </w:style>
  <w:style w:type="paragraph" w:styleId="Title">
    <w:name w:val="Title"/>
    <w:basedOn w:val="CSCTitle"/>
    <w:next w:val="Normal"/>
    <w:link w:val="TitleChar"/>
    <w:uiPriority w:val="10"/>
    <w:qFormat/>
    <w:rsid w:val="00317379"/>
    <w:pPr>
      <w:spacing w:after="220"/>
    </w:pPr>
  </w:style>
  <w:style w:type="character" w:customStyle="1" w:styleId="TitleChar">
    <w:name w:val="Title Char"/>
    <w:basedOn w:val="DefaultParagraphFont"/>
    <w:link w:val="Title"/>
    <w:uiPriority w:val="10"/>
    <w:rsid w:val="00317379"/>
    <w:rPr>
      <w:rFonts w:ascii="Arial" w:hAnsi="Arial"/>
      <w:b/>
      <w:color w:val="002B7F"/>
      <w:sz w:val="48"/>
    </w:rPr>
  </w:style>
  <w:style w:type="character" w:customStyle="1" w:styleId="Heading1Char">
    <w:name w:val="Heading 1 Char"/>
    <w:basedOn w:val="DefaultParagraphFont"/>
    <w:link w:val="Heading1"/>
    <w:uiPriority w:val="9"/>
    <w:rsid w:val="00317379"/>
    <w:rPr>
      <w:rFonts w:ascii="Arial" w:hAnsi="Arial"/>
      <w:b/>
      <w:sz w:val="36"/>
      <w:szCs w:val="36"/>
    </w:rPr>
  </w:style>
  <w:style w:type="character" w:customStyle="1" w:styleId="Heading2Char">
    <w:name w:val="Heading 2 Char"/>
    <w:basedOn w:val="DefaultParagraphFont"/>
    <w:link w:val="Heading2"/>
    <w:uiPriority w:val="9"/>
    <w:rsid w:val="00317379"/>
    <w:rPr>
      <w:rFonts w:ascii="Arial" w:eastAsiaTheme="majorEastAsia" w:hAnsi="Arial" w:cs="Arial"/>
      <w:b/>
      <w:color w:val="002B7F"/>
      <w:sz w:val="28"/>
      <w:szCs w:val="26"/>
    </w:rPr>
  </w:style>
  <w:style w:type="character" w:customStyle="1" w:styleId="Heading3Char">
    <w:name w:val="Heading 3 Char"/>
    <w:basedOn w:val="DefaultParagraphFont"/>
    <w:link w:val="Heading3"/>
    <w:uiPriority w:val="9"/>
    <w:rsid w:val="008A3330"/>
    <w:rPr>
      <w:rFonts w:ascii="Arial" w:hAnsi="Arial"/>
      <w:b/>
      <w:sz w:val="24"/>
    </w:rPr>
  </w:style>
  <w:style w:type="character" w:customStyle="1" w:styleId="Heading4Char">
    <w:name w:val="Heading 4 Char"/>
    <w:basedOn w:val="DefaultParagraphFont"/>
    <w:link w:val="Heading4"/>
    <w:uiPriority w:val="9"/>
    <w:rsid w:val="008A3330"/>
    <w:rPr>
      <w:rFonts w:ascii="Arial" w:hAnsi="Arial"/>
      <w:color w:val="002B7F"/>
      <w:sz w:val="24"/>
    </w:rPr>
  </w:style>
  <w:style w:type="character" w:customStyle="1" w:styleId="Heading5Char">
    <w:name w:val="Heading 5 Char"/>
    <w:basedOn w:val="DefaultParagraphFont"/>
    <w:link w:val="Heading5"/>
    <w:uiPriority w:val="9"/>
    <w:rsid w:val="008A3330"/>
    <w:rPr>
      <w:rFonts w:ascii="Arial" w:hAnsi="Arial"/>
      <w:b/>
    </w:rPr>
  </w:style>
  <w:style w:type="paragraph" w:styleId="BodyText">
    <w:name w:val="Body Text"/>
    <w:basedOn w:val="Normal"/>
    <w:link w:val="BodyTextChar"/>
    <w:uiPriority w:val="99"/>
    <w:unhideWhenUsed/>
    <w:rsid w:val="00317379"/>
    <w:pPr>
      <w:spacing w:after="220"/>
    </w:pPr>
  </w:style>
  <w:style w:type="character" w:customStyle="1" w:styleId="BodyTextChar">
    <w:name w:val="Body Text Char"/>
    <w:basedOn w:val="DefaultParagraphFont"/>
    <w:link w:val="BodyText"/>
    <w:uiPriority w:val="99"/>
    <w:rsid w:val="00317379"/>
    <w:rPr>
      <w:rFonts w:ascii="Arial" w:hAnsi="Arial"/>
    </w:rPr>
  </w:style>
  <w:style w:type="paragraph" w:styleId="ListParagraph">
    <w:name w:val="List Paragraph"/>
    <w:basedOn w:val="Normal"/>
    <w:uiPriority w:val="34"/>
    <w:qFormat/>
    <w:rsid w:val="00BF0A2A"/>
    <w:pPr>
      <w:ind w:left="720"/>
      <w:contextualSpacing/>
    </w:pPr>
  </w:style>
  <w:style w:type="paragraph" w:customStyle="1" w:styleId="Default">
    <w:name w:val="Default"/>
    <w:rsid w:val="00B74C0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64EDE"/>
    <w:rPr>
      <w:color w:val="0000FF" w:themeColor="hyperlink"/>
      <w:u w:val="single"/>
    </w:rPr>
  </w:style>
  <w:style w:type="character" w:styleId="FollowedHyperlink">
    <w:name w:val="FollowedHyperlink"/>
    <w:basedOn w:val="DefaultParagraphFont"/>
    <w:uiPriority w:val="99"/>
    <w:semiHidden/>
    <w:unhideWhenUsed/>
    <w:rsid w:val="00873B49"/>
    <w:rPr>
      <w:color w:val="800080" w:themeColor="followedHyperlink"/>
      <w:u w:val="single"/>
    </w:rPr>
  </w:style>
  <w:style w:type="table" w:styleId="TableGrid">
    <w:name w:val="Table Grid"/>
    <w:basedOn w:val="TableNormal"/>
    <w:uiPriority w:val="39"/>
    <w:rsid w:val="0011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1427"/>
    <w:rPr>
      <w:color w:val="605E5C"/>
      <w:shd w:val="clear" w:color="auto" w:fill="E1DFDD"/>
    </w:rPr>
  </w:style>
  <w:style w:type="character" w:styleId="CommentReference">
    <w:name w:val="annotation reference"/>
    <w:basedOn w:val="DefaultParagraphFont"/>
    <w:uiPriority w:val="99"/>
    <w:semiHidden/>
    <w:unhideWhenUsed/>
    <w:rsid w:val="00D21CA0"/>
    <w:rPr>
      <w:sz w:val="16"/>
      <w:szCs w:val="16"/>
    </w:rPr>
  </w:style>
  <w:style w:type="paragraph" w:styleId="CommentText">
    <w:name w:val="annotation text"/>
    <w:basedOn w:val="Normal"/>
    <w:link w:val="CommentTextChar"/>
    <w:uiPriority w:val="99"/>
    <w:unhideWhenUsed/>
    <w:rsid w:val="00D21CA0"/>
    <w:rPr>
      <w:sz w:val="20"/>
      <w:szCs w:val="20"/>
    </w:rPr>
  </w:style>
  <w:style w:type="character" w:customStyle="1" w:styleId="CommentTextChar">
    <w:name w:val="Comment Text Char"/>
    <w:basedOn w:val="DefaultParagraphFont"/>
    <w:link w:val="CommentText"/>
    <w:uiPriority w:val="99"/>
    <w:rsid w:val="00D21C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21CA0"/>
    <w:rPr>
      <w:b/>
      <w:bCs/>
    </w:rPr>
  </w:style>
  <w:style w:type="character" w:customStyle="1" w:styleId="CommentSubjectChar">
    <w:name w:val="Comment Subject Char"/>
    <w:basedOn w:val="CommentTextChar"/>
    <w:link w:val="CommentSubject"/>
    <w:uiPriority w:val="99"/>
    <w:semiHidden/>
    <w:rsid w:val="00D21CA0"/>
    <w:rPr>
      <w:rFonts w:ascii="Arial" w:hAnsi="Arial"/>
      <w:b/>
      <w:bCs/>
      <w:sz w:val="20"/>
      <w:szCs w:val="20"/>
    </w:rPr>
  </w:style>
  <w:style w:type="paragraph" w:styleId="Revision">
    <w:name w:val="Revision"/>
    <w:hidden/>
    <w:uiPriority w:val="99"/>
    <w:semiHidden/>
    <w:rsid w:val="00B601B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44778">
      <w:bodyDiv w:val="1"/>
      <w:marLeft w:val="0"/>
      <w:marRight w:val="0"/>
      <w:marTop w:val="0"/>
      <w:marBottom w:val="0"/>
      <w:divBdr>
        <w:top w:val="none" w:sz="0" w:space="0" w:color="auto"/>
        <w:left w:val="none" w:sz="0" w:space="0" w:color="auto"/>
        <w:bottom w:val="none" w:sz="0" w:space="0" w:color="auto"/>
        <w:right w:val="none" w:sz="0" w:space="0" w:color="auto"/>
      </w:divBdr>
    </w:div>
    <w:div w:id="388189119">
      <w:bodyDiv w:val="1"/>
      <w:marLeft w:val="0"/>
      <w:marRight w:val="0"/>
      <w:marTop w:val="0"/>
      <w:marBottom w:val="0"/>
      <w:divBdr>
        <w:top w:val="none" w:sz="0" w:space="0" w:color="auto"/>
        <w:left w:val="none" w:sz="0" w:space="0" w:color="auto"/>
        <w:bottom w:val="none" w:sz="0" w:space="0" w:color="auto"/>
        <w:right w:val="none" w:sz="0" w:space="0" w:color="auto"/>
      </w:divBdr>
    </w:div>
    <w:div w:id="409154193">
      <w:bodyDiv w:val="1"/>
      <w:marLeft w:val="0"/>
      <w:marRight w:val="0"/>
      <w:marTop w:val="0"/>
      <w:marBottom w:val="0"/>
      <w:divBdr>
        <w:top w:val="none" w:sz="0" w:space="0" w:color="auto"/>
        <w:left w:val="none" w:sz="0" w:space="0" w:color="auto"/>
        <w:bottom w:val="none" w:sz="0" w:space="0" w:color="auto"/>
        <w:right w:val="none" w:sz="0" w:space="0" w:color="auto"/>
      </w:divBdr>
    </w:div>
    <w:div w:id="452405985">
      <w:bodyDiv w:val="1"/>
      <w:marLeft w:val="0"/>
      <w:marRight w:val="0"/>
      <w:marTop w:val="0"/>
      <w:marBottom w:val="0"/>
      <w:divBdr>
        <w:top w:val="none" w:sz="0" w:space="0" w:color="auto"/>
        <w:left w:val="none" w:sz="0" w:space="0" w:color="auto"/>
        <w:bottom w:val="none" w:sz="0" w:space="0" w:color="auto"/>
        <w:right w:val="none" w:sz="0" w:space="0" w:color="auto"/>
      </w:divBdr>
    </w:div>
    <w:div w:id="676734980">
      <w:bodyDiv w:val="1"/>
      <w:marLeft w:val="0"/>
      <w:marRight w:val="0"/>
      <w:marTop w:val="0"/>
      <w:marBottom w:val="0"/>
      <w:divBdr>
        <w:top w:val="none" w:sz="0" w:space="0" w:color="auto"/>
        <w:left w:val="none" w:sz="0" w:space="0" w:color="auto"/>
        <w:bottom w:val="none" w:sz="0" w:space="0" w:color="auto"/>
        <w:right w:val="none" w:sz="0" w:space="0" w:color="auto"/>
      </w:divBdr>
    </w:div>
    <w:div w:id="862980638">
      <w:bodyDiv w:val="1"/>
      <w:marLeft w:val="0"/>
      <w:marRight w:val="0"/>
      <w:marTop w:val="0"/>
      <w:marBottom w:val="0"/>
      <w:divBdr>
        <w:top w:val="none" w:sz="0" w:space="0" w:color="auto"/>
        <w:left w:val="none" w:sz="0" w:space="0" w:color="auto"/>
        <w:bottom w:val="none" w:sz="0" w:space="0" w:color="auto"/>
        <w:right w:val="none" w:sz="0" w:space="0" w:color="auto"/>
      </w:divBdr>
    </w:div>
    <w:div w:id="1310985311">
      <w:bodyDiv w:val="1"/>
      <w:marLeft w:val="0"/>
      <w:marRight w:val="0"/>
      <w:marTop w:val="0"/>
      <w:marBottom w:val="0"/>
      <w:divBdr>
        <w:top w:val="none" w:sz="0" w:space="0" w:color="auto"/>
        <w:left w:val="none" w:sz="0" w:space="0" w:color="auto"/>
        <w:bottom w:val="none" w:sz="0" w:space="0" w:color="auto"/>
        <w:right w:val="none" w:sz="0" w:space="0" w:color="auto"/>
      </w:divBdr>
    </w:div>
    <w:div w:id="1327518724">
      <w:bodyDiv w:val="1"/>
      <w:marLeft w:val="0"/>
      <w:marRight w:val="0"/>
      <w:marTop w:val="0"/>
      <w:marBottom w:val="0"/>
      <w:divBdr>
        <w:top w:val="none" w:sz="0" w:space="0" w:color="auto"/>
        <w:left w:val="none" w:sz="0" w:space="0" w:color="auto"/>
        <w:bottom w:val="none" w:sz="0" w:space="0" w:color="auto"/>
        <w:right w:val="none" w:sz="0" w:space="0" w:color="auto"/>
      </w:divBdr>
    </w:div>
    <w:div w:id="1781798848">
      <w:bodyDiv w:val="1"/>
      <w:marLeft w:val="0"/>
      <w:marRight w:val="0"/>
      <w:marTop w:val="0"/>
      <w:marBottom w:val="0"/>
      <w:divBdr>
        <w:top w:val="none" w:sz="0" w:space="0" w:color="auto"/>
        <w:left w:val="none" w:sz="0" w:space="0" w:color="auto"/>
        <w:bottom w:val="none" w:sz="0" w:space="0" w:color="auto"/>
        <w:right w:val="none" w:sz="0" w:space="0" w:color="auto"/>
      </w:divBdr>
      <w:divsChild>
        <w:div w:id="935864405">
          <w:marLeft w:val="0"/>
          <w:marRight w:val="0"/>
          <w:marTop w:val="0"/>
          <w:marBottom w:val="0"/>
          <w:divBdr>
            <w:top w:val="none" w:sz="0" w:space="0" w:color="auto"/>
            <w:left w:val="none" w:sz="0" w:space="0" w:color="auto"/>
            <w:bottom w:val="none" w:sz="0" w:space="0" w:color="auto"/>
            <w:right w:val="none" w:sz="0" w:space="0" w:color="auto"/>
          </w:divBdr>
          <w:divsChild>
            <w:div w:id="1557469911">
              <w:marLeft w:val="0"/>
              <w:marRight w:val="0"/>
              <w:marTop w:val="0"/>
              <w:marBottom w:val="0"/>
              <w:divBdr>
                <w:top w:val="none" w:sz="0" w:space="0" w:color="auto"/>
                <w:left w:val="none" w:sz="0" w:space="0" w:color="auto"/>
                <w:bottom w:val="none" w:sz="0" w:space="0" w:color="auto"/>
                <w:right w:val="none" w:sz="0" w:space="0" w:color="auto"/>
              </w:divBdr>
              <w:divsChild>
                <w:div w:id="415132148">
                  <w:marLeft w:val="-300"/>
                  <w:marRight w:val="0"/>
                  <w:marTop w:val="0"/>
                  <w:marBottom w:val="0"/>
                  <w:divBdr>
                    <w:top w:val="none" w:sz="0" w:space="0" w:color="auto"/>
                    <w:left w:val="none" w:sz="0" w:space="0" w:color="auto"/>
                    <w:bottom w:val="none" w:sz="0" w:space="0" w:color="auto"/>
                    <w:right w:val="none" w:sz="0" w:space="0" w:color="auto"/>
                  </w:divBdr>
                  <w:divsChild>
                    <w:div w:id="1087579092">
                      <w:marLeft w:val="0"/>
                      <w:marRight w:val="0"/>
                      <w:marTop w:val="0"/>
                      <w:marBottom w:val="0"/>
                      <w:divBdr>
                        <w:top w:val="none" w:sz="0" w:space="0" w:color="auto"/>
                        <w:left w:val="none" w:sz="0" w:space="0" w:color="auto"/>
                        <w:bottom w:val="none" w:sz="0" w:space="0" w:color="auto"/>
                        <w:right w:val="none" w:sz="0" w:space="0" w:color="auto"/>
                      </w:divBdr>
                      <w:divsChild>
                        <w:div w:id="1304769154">
                          <w:marLeft w:val="0"/>
                          <w:marRight w:val="0"/>
                          <w:marTop w:val="0"/>
                          <w:marBottom w:val="0"/>
                          <w:divBdr>
                            <w:top w:val="none" w:sz="0" w:space="0" w:color="auto"/>
                            <w:left w:val="none" w:sz="0" w:space="0" w:color="auto"/>
                            <w:bottom w:val="none" w:sz="0" w:space="0" w:color="auto"/>
                            <w:right w:val="none" w:sz="0" w:space="0" w:color="auto"/>
                          </w:divBdr>
                          <w:divsChild>
                            <w:div w:id="1531996079">
                              <w:marLeft w:val="0"/>
                              <w:marRight w:val="0"/>
                              <w:marTop w:val="0"/>
                              <w:marBottom w:val="0"/>
                              <w:divBdr>
                                <w:top w:val="none" w:sz="0" w:space="0" w:color="auto"/>
                                <w:left w:val="none" w:sz="0" w:space="0" w:color="auto"/>
                                <w:bottom w:val="none" w:sz="0" w:space="0" w:color="auto"/>
                                <w:right w:val="none" w:sz="0" w:space="0" w:color="auto"/>
                              </w:divBdr>
                            </w:div>
                          </w:divsChild>
                        </w:div>
                        <w:div w:id="1914315810">
                          <w:marLeft w:val="0"/>
                          <w:marRight w:val="0"/>
                          <w:marTop w:val="450"/>
                          <w:marBottom w:val="450"/>
                          <w:divBdr>
                            <w:top w:val="none" w:sz="0" w:space="0" w:color="auto"/>
                            <w:left w:val="none" w:sz="0" w:space="0" w:color="auto"/>
                            <w:bottom w:val="none" w:sz="0" w:space="0" w:color="auto"/>
                            <w:right w:val="none" w:sz="0" w:space="0" w:color="auto"/>
                          </w:divBdr>
                          <w:divsChild>
                            <w:div w:id="77093894">
                              <w:marLeft w:val="0"/>
                              <w:marRight w:val="0"/>
                              <w:marTop w:val="0"/>
                              <w:marBottom w:val="0"/>
                              <w:divBdr>
                                <w:top w:val="none" w:sz="0" w:space="0" w:color="auto"/>
                                <w:left w:val="none" w:sz="0" w:space="0" w:color="auto"/>
                                <w:bottom w:val="none" w:sz="0" w:space="0" w:color="auto"/>
                                <w:right w:val="none" w:sz="0" w:space="0" w:color="auto"/>
                              </w:divBdr>
                              <w:divsChild>
                                <w:div w:id="52395082">
                                  <w:marLeft w:val="0"/>
                                  <w:marRight w:val="0"/>
                                  <w:marTop w:val="0"/>
                                  <w:marBottom w:val="0"/>
                                  <w:divBdr>
                                    <w:top w:val="none" w:sz="0" w:space="0" w:color="auto"/>
                                    <w:left w:val="none" w:sz="0" w:space="0" w:color="auto"/>
                                    <w:bottom w:val="none" w:sz="0" w:space="0" w:color="auto"/>
                                    <w:right w:val="none" w:sz="0" w:space="0" w:color="auto"/>
                                  </w:divBdr>
                                  <w:divsChild>
                                    <w:div w:id="997146652">
                                      <w:marLeft w:val="0"/>
                                      <w:marRight w:val="0"/>
                                      <w:marTop w:val="0"/>
                                      <w:marBottom w:val="0"/>
                                      <w:divBdr>
                                        <w:top w:val="none" w:sz="0" w:space="0" w:color="auto"/>
                                        <w:left w:val="none" w:sz="0" w:space="0" w:color="auto"/>
                                        <w:bottom w:val="none" w:sz="0" w:space="0" w:color="auto"/>
                                        <w:right w:val="none" w:sz="0" w:space="0" w:color="auto"/>
                                      </w:divBdr>
                                      <w:divsChild>
                                        <w:div w:id="1183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2373">
                                  <w:marLeft w:val="0"/>
                                  <w:marRight w:val="0"/>
                                  <w:marTop w:val="0"/>
                                  <w:marBottom w:val="0"/>
                                  <w:divBdr>
                                    <w:top w:val="none" w:sz="0" w:space="0" w:color="auto"/>
                                    <w:left w:val="none" w:sz="0" w:space="0" w:color="auto"/>
                                    <w:bottom w:val="none" w:sz="0" w:space="0" w:color="auto"/>
                                    <w:right w:val="none" w:sz="0" w:space="0" w:color="auto"/>
                                  </w:divBdr>
                                  <w:divsChild>
                                    <w:div w:id="44989746">
                                      <w:marLeft w:val="0"/>
                                      <w:marRight w:val="0"/>
                                      <w:marTop w:val="0"/>
                                      <w:marBottom w:val="0"/>
                                      <w:divBdr>
                                        <w:top w:val="none" w:sz="0" w:space="0" w:color="auto"/>
                                        <w:left w:val="none" w:sz="0" w:space="0" w:color="auto"/>
                                        <w:bottom w:val="none" w:sz="0" w:space="0" w:color="auto"/>
                                        <w:right w:val="none" w:sz="0" w:space="0" w:color="auto"/>
                                      </w:divBdr>
                                      <w:divsChild>
                                        <w:div w:id="11182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171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B2B79E2D62734091BC5F58288FD8BF" ma:contentTypeVersion="17" ma:contentTypeDescription="Create a new document." ma:contentTypeScope="" ma:versionID="22c89b36c7be65e6d3bcf1aa169c7228">
  <xsd:schema xmlns:xsd="http://www.w3.org/2001/XMLSchema" xmlns:xs="http://www.w3.org/2001/XMLSchema" xmlns:p="http://schemas.microsoft.com/office/2006/metadata/properties" xmlns:ns2="9b7487c0-d7ff-4e0a-9ad4-fa6c1391a7d4" xmlns:ns3="6c6661e9-e19d-4d42-a8c7-e368fcc121b5" targetNamespace="http://schemas.microsoft.com/office/2006/metadata/properties" ma:root="true" ma:fieldsID="8a59ccffd7026782ef5d5c42b461916c" ns2:_="" ns3:_="">
    <xsd:import namespace="9b7487c0-d7ff-4e0a-9ad4-fa6c1391a7d4"/>
    <xsd:import namespace="6c6661e9-e19d-4d42-a8c7-e368fcc12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487c0-d7ff-4e0a-9ad4-fa6c1391a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a87636-9180-417c-a4ce-134daf2edb3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661e9-e19d-4d42-a8c7-e368fcc121b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caa1fa-4693-422d-9cc6-27e997cf8b54}" ma:internalName="TaxCatchAll" ma:showField="CatchAllData" ma:web="6c6661e9-e19d-4d42-a8c7-e368fcc12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7487c0-d7ff-4e0a-9ad4-fa6c1391a7d4">
      <Terms xmlns="http://schemas.microsoft.com/office/infopath/2007/PartnerControls"/>
    </lcf76f155ced4ddcb4097134ff3c332f>
    <TaxCatchAll xmlns="6c6661e9-e19d-4d42-a8c7-e368fcc121b5" xsi:nil="true"/>
    <MediaLengthInSeconds xmlns="9b7487c0-d7ff-4e0a-9ad4-fa6c1391a7d4" xsi:nil="true"/>
    <_Flow_SignoffStatus xmlns="9b7487c0-d7ff-4e0a-9ad4-fa6c1391a7d4" xsi:nil="true"/>
  </documentManagement>
</p:properties>
</file>

<file path=customXml/itemProps1.xml><?xml version="1.0" encoding="utf-8"?>
<ds:datastoreItem xmlns:ds="http://schemas.openxmlformats.org/officeDocument/2006/customXml" ds:itemID="{82118CB2-A3C4-42D4-93C5-636E4D03B098}">
  <ds:schemaRefs>
    <ds:schemaRef ds:uri="http://schemas.openxmlformats.org/officeDocument/2006/bibliography"/>
  </ds:schemaRefs>
</ds:datastoreItem>
</file>

<file path=customXml/itemProps2.xml><?xml version="1.0" encoding="utf-8"?>
<ds:datastoreItem xmlns:ds="http://schemas.openxmlformats.org/officeDocument/2006/customXml" ds:itemID="{784E1099-6137-4310-B88A-5F802A8D6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487c0-d7ff-4e0a-9ad4-fa6c1391a7d4"/>
    <ds:schemaRef ds:uri="6c6661e9-e19d-4d42-a8c7-e368fcc12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A2890-B314-4CE3-887A-9F0960B3833C}">
  <ds:schemaRefs>
    <ds:schemaRef ds:uri="http://schemas.microsoft.com/sharepoint/v3/contenttype/forms"/>
  </ds:schemaRefs>
</ds:datastoreItem>
</file>

<file path=customXml/itemProps4.xml><?xml version="1.0" encoding="utf-8"?>
<ds:datastoreItem xmlns:ds="http://schemas.openxmlformats.org/officeDocument/2006/customXml" ds:itemID="{39C98EDC-E311-4E30-9967-ED4250CA5ED3}">
  <ds:schemaRefs>
    <ds:schemaRef ds:uri="http://schemas.microsoft.com/office/2006/metadata/properties"/>
    <ds:schemaRef ds:uri="http://schemas.microsoft.com/office/infopath/2007/PartnerControls"/>
    <ds:schemaRef ds:uri="9b7487c0-d7ff-4e0a-9ad4-fa6c1391a7d4"/>
    <ds:schemaRef ds:uri="6c6661e9-e19d-4d42-a8c7-e368fcc121b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773</Words>
  <Characters>4411</Characters>
  <Application>Microsoft Office Word</Application>
  <DocSecurity>0</DocSecurity>
  <Lines>36</Lines>
  <Paragraphs>10</Paragraphs>
  <ScaleCrop>false</ScaleCrop>
  <Company>Association of Commonwealth Universities</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Scott</dc:creator>
  <cp:keywords/>
  <dc:description/>
  <cp:lastModifiedBy>Kirsty Scott</cp:lastModifiedBy>
  <cp:revision>13</cp:revision>
  <cp:lastPrinted>2019-01-18T08:54:00Z</cp:lastPrinted>
  <dcterms:created xsi:type="dcterms:W3CDTF">2025-05-29T09:41:00Z</dcterms:created>
  <dcterms:modified xsi:type="dcterms:W3CDTF">2026-01-07T14:21:00Z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0x01010000B2B79E2D62734091BC5F58288FD8BF</vt:lpwstr>
  </property>
  <property fmtid="{D5CDD505-2E9C-101B-9397-08002B2CF9AE}" pid="3" name="Order">
    <vt:r8>155890400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